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CB04E6">
      <w:pPr>
        <w:pStyle w:val="2"/>
        <w:bidi w:val="0"/>
        <w:jc w:val="center"/>
        <w:rPr>
          <w:rFonts w:hint="default" w:ascii="Times New Roman" w:hAnsi="Times New Roman" w:cs="Times New Roman"/>
          <w:b/>
          <w:bCs w:val="0"/>
          <w:sz w:val="36"/>
          <w:szCs w:val="36"/>
        </w:rPr>
      </w:pPr>
      <w:r>
        <w:rPr>
          <w:rFonts w:hint="eastAsia"/>
          <w:b/>
          <w:bCs/>
          <w:sz w:val="36"/>
          <w:szCs w:val="36"/>
        </w:rPr>
        <w:t>Monkey Eotaxin-2/CCL24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615F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1ED0F6D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684608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E19C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A803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1A559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B6E17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E4AC6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28D34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6A9D1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98048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7BCBD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C6AF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D0C4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07D83F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A34CC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C87C1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69195C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C090B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5D5106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3AFE05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C978C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FCC0C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29C2C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9D3DF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F0EF7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60D39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E7C02A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24（CCL24）也称为髓系祖细胞抑制因子2（MPIF-2）或嗜酸性粒细胞趋化蛋白2（eotaxin-2），是一种在人类中由CCL24基因编码的蛋白质。通过对体细胞杂种DNA的PCR分析、辐射杂种定位和7号染色体特异性YAC文库，将SCYA24基因定位到染色体7q11.23。CCL24是属于CC趋化因子家族的一种小细胞因子。CCL24与趋化因子受体CCR3相互作用，诱导嗜酸性粒细胞趋化。3这种趋化因子对静止的T淋巴细胞也有强烈的趋化作用，对中性粒细胞也有轻微的趋化作用。</w:t>
      </w:r>
    </w:p>
    <w:p w14:paraId="11CAD3A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9C7C1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0DC91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5A155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FE1E0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4C0BA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7FF7FC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1FBC0F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A4729F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F6A89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D7B09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E24E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46A10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231CA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7DDB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B4BC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1E0B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75D9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91D5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2B0E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E677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A22B4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7308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97F4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2A47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0A9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D984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5FC9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6E4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1EAD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0AB8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91291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6AD7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CEF1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49F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E33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64C6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A38C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21142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4D2A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34F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44B0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4BB71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E8C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0405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E0D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DE5C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69476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098E2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FD10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5DF5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E51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D927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320F2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6816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14B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AED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5E3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8D2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B5267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0FFF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594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B10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C7D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F8D0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9999F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EB64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C4A5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8E1C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8EA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D63E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774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D428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7B94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1A644F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53EFE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95C9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C403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D7F950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F733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517A27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3C69F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7952E2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8DBD6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8EA75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0994DB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FCD551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0800F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1E64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C061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4290E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ED28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CCEF6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7A8B88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9433FE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FB6DC8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33DC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1E398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FE34E1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1FE1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9F5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D345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1D6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3CF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DF5A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04CA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2578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8E033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27B2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E9FE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681D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4AEE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7D14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492E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4B739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3F745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91831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B1B5D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2DA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7961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E7FE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9916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C9EC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2D8F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1174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090F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A6D8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282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38CFB5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7016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6EC2B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0554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ACE3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8DC28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0C3DC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B5EBE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5A7DD9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702AD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8A06F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88537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30FE5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DD10A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01097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813F5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A7B867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3D9BB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01C3AB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ADFF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0B78D8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F592F8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9FCB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924F2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53477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466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AFA55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D8C4F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BFB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12907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FDC84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B13D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5FCC1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8C96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FD967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0ECFF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C030F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E3EF7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1A84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2E9CE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A840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68A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36CAE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CD3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F59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93EFF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0E5E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276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C867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1546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46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19188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B028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98D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E7BD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68B0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34F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D946B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D079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6AF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49816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9C2A1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694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CD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A890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302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16E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5FC0E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514F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A2E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44D3B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4CF7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78F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6CADC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1523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F722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D4703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C05F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3BB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F0659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C2A2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B59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E52DA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7719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F0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9FAD0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702C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B7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28357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016D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789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944A5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1B75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B94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3536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3DA2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C5E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65511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545AC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FC7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8250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E60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9854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BF0D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8AE6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7B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E05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0CF1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4702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A6B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79B9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FBE7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B1B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FAED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8D47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DAA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1F1D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B627E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6EE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A0C5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1A43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100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C9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99F8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1AF2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EE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0C84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4E91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AF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4B47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89DA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E0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781F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B8CA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60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DC1B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EC29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6E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C470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A962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D1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1E3D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B074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05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A1B8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C9F6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61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A7DE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96C7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F87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D7D6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A0E6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39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A4E4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5571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3B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76F8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A7F0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B1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57CC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5D650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21D8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750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4FD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1AE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0862B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3F5A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C128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B79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C4D8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3BA6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CF4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0D99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D6B1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B11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CA0B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2578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F24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DC2D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1BD9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C0F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BEA3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E530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089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B8B5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4558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95B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F82B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3CAF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419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B9D0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BF14A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550D1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C4D6E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0B73C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4D3CA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A0ABE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47005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EB528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4AF5F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163FC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5C9BD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6E01B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D4567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37E25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C9A0C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A0730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D1D01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0EE161B">
      <w:pPr>
        <w:rPr>
          <w:rFonts w:hint="default" w:ascii="Times New Roman" w:hAnsi="Times New Roman" w:cs="Times New Roman"/>
          <w:sz w:val="22"/>
          <w:szCs w:val="22"/>
        </w:rPr>
      </w:pPr>
    </w:p>
    <w:p w14:paraId="2410A9C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C2E2CD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Eotaxin-2/CCL24 Elisa Kit</w:t>
      </w:r>
    </w:p>
    <w:p w14:paraId="3C87E31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3DAE84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04AB7A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F72E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BEF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9B36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806D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AD90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BC2C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C14C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D0F5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542A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3BE2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29A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7229D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58E84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37DE4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3AF4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66E8F5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53C25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7A7CE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B4CAE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4E7D3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968A0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B11CF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42684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325D1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14CFE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24(CCL24) also known as myeloid progenitor inhibitory factor 2(MPIF-2) or eosinophil chemotactic protein 2(eotaxin-2) is a protein that in humans is encoded by the CCL24 gene. By use of PCR analysis of somatic cell hybrid DNAs, radiation hybrid mapping, and a chromosome 7-specific YAC library, mapped the SCYA24 gene to chromosome 7q11.23. CCL24 is a small cytokine belonging to the CC chemokine family. CCL24 interacts with chemokine receptor CCR3 to induce chemotaxis in eosinophils.3 This chemokine is also strongly chemotactic for resting T lymphocytes and slightly chemotactic for neutrophils.</w:t>
      </w:r>
    </w:p>
    <w:p w14:paraId="386AAED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7E352B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3CC435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7E5D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D8AC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FC5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C3C6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2D31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2C8D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A5B9518">
      <w:pPr>
        <w:rPr>
          <w:rFonts w:hint="default" w:ascii="Times New Roman" w:hAnsi="Times New Roman" w:cs="Times New Roman"/>
          <w:b/>
          <w:bCs/>
          <w:sz w:val="28"/>
          <w:szCs w:val="28"/>
        </w:rPr>
      </w:pPr>
    </w:p>
    <w:p w14:paraId="6C38BE26">
      <w:pPr>
        <w:rPr>
          <w:rFonts w:hint="default" w:ascii="Times New Roman" w:hAnsi="Times New Roman" w:cs="Times New Roman"/>
          <w:b/>
          <w:bCs/>
          <w:sz w:val="28"/>
          <w:szCs w:val="28"/>
        </w:rPr>
      </w:pPr>
    </w:p>
    <w:p w14:paraId="01B2F45E">
      <w:pPr>
        <w:rPr>
          <w:rFonts w:hint="default" w:ascii="Times New Roman" w:hAnsi="Times New Roman" w:cs="Times New Roman"/>
          <w:b/>
          <w:bCs/>
          <w:sz w:val="28"/>
          <w:szCs w:val="28"/>
        </w:rPr>
      </w:pPr>
    </w:p>
    <w:p w14:paraId="3C16C880">
      <w:pPr>
        <w:rPr>
          <w:rFonts w:hint="default" w:ascii="Times New Roman" w:hAnsi="Times New Roman" w:cs="Times New Roman"/>
          <w:b/>
          <w:bCs/>
          <w:sz w:val="28"/>
          <w:szCs w:val="28"/>
        </w:rPr>
      </w:pPr>
    </w:p>
    <w:p w14:paraId="3954577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354D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E8206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4E5A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6514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77AC2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6731E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3100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8785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D369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21F31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94E9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D67A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EF2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EF76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1725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4D45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20E5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973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43E6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E00D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E660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014A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1232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F824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0F7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F31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825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7E96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FA14F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8CFD7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1F2F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E55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06DA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875E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82B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8654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78D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D07E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771B1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3B239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6478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39F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5DE4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CCB0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6AA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06EF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0DD9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F22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3632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33C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BB9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9EE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263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49CE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F9A4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DD24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04C2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C21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9204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8A3E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D9030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F909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14C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D18A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238E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EE22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C5A1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2544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7B78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27198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3EEE9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7C3F7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0F29B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FF90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E3AD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F9FD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7983D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3B9F4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3D6E42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C1606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AAEFD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19018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FA9463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5BE1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3178F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DD281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037D9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30D05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15E3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B050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0864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0646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7F1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154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BBFD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B1EA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3E39D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BAFE9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82F1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4ACD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9672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0CD3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5816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DF16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0468D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4389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588CB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80DB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11045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3BE41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2E816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ADAF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35F2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94AB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B0FA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AF84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76E2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261A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425D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9F10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F542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20EF9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1CA0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B0DA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D48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A738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DD1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BF0C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EAA6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5B6B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9EFF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CA80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24DEC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03771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F6370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C6CC7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9DFBF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97B8BC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3B3C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8547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0C946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9EC1B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4AC6F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8309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914D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31B6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94E2E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2037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4078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D4189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0B57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3B0F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34FB9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9CA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90ED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C05CB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5B8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47B3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FA7C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717C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C076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657A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26A68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93F5E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E5FFB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C339D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AF3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6F71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6387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CD1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A6CB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F79DD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CAD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57A3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9B359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2CD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8280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F34C4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B2B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3BB1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918CB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04F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5251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7EF05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2D1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74B1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E84A0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C32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8E16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F3A0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3ED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A67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3FA3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30D8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458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F1AD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2B42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AC9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6CE0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2328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085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E9AE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3F2A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DC2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4026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8B4A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1A9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4A0A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8BFC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F97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E2B2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A65F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629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868D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124C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181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7D90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8EF7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8CE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EC2B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08C9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C67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2548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56362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823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209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ED5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169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30E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A213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F7BB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4DA1B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819B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30C3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69EE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A885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F55C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113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AD35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0787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9BB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9826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38A05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6EE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F93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065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FB8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9AC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38D0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A8B7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0D1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935E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CD90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D02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7513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5356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F85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ED57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A2DE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41C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0629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E65C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B8A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D74D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CCAD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D79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C8FF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3DEF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5CA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5B58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828B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FAF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C66A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0BD6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383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C7BC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33B5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2F3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C44C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5E08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19F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654F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1DD9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54B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EA2E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0A7A7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F45E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40FA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CFE7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35DE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C392B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69A4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6AE4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93F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F402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B7CA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A41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1ED0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24B7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51A4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6815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F202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846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9535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74F8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C3BB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27E8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8B05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4BA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63C0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582C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D98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6B7E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4DE1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67F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76EE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D38D7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1869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1ED4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158F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5E1A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3238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B39E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D67F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3031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3386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997D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28B7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7BFC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0FE2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E38C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BB57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7902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0A7F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B4CEC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DB4CEC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DB7B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5FCD0A8">
    <w:pPr>
      <w:pStyle w:val="6"/>
      <w:jc w:val="both"/>
    </w:pPr>
  </w:p>
  <w:p w14:paraId="1E25DB0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0422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22ABB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F412933"/>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7756</Words>
  <Characters>13382</Characters>
  <Lines>251</Lines>
  <Paragraphs>70</Paragraphs>
  <TotalTime>0</TotalTime>
  <ScaleCrop>false</ScaleCrop>
  <LinksUpToDate>false</LinksUpToDate>
  <CharactersWithSpaces>14403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2026-03-24T03:16:22Z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