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FE9740">
      <w:pPr>
        <w:pStyle w:val="2"/>
        <w:bidi w:val="0"/>
        <w:jc w:val="center"/>
        <w:rPr>
          <w:rFonts w:hint="default" w:ascii="Times New Roman" w:hAnsi="Times New Roman" w:cs="Times New Roman"/>
          <w:b/>
          <w:bCs w:val="0"/>
          <w:sz w:val="36"/>
          <w:szCs w:val="36"/>
        </w:rPr>
      </w:pPr>
      <w:r>
        <w:rPr>
          <w:rFonts w:hint="eastAsia"/>
          <w:b/>
          <w:bCs/>
          <w:sz w:val="36"/>
          <w:szCs w:val="36"/>
        </w:rPr>
        <w:t>Porcine IL-17RA/IL-17R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72A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27B4EB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87657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81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5BE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2EC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1880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757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5AF5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6BE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F6F5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E29F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0B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D4C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06070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8B31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96B7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3474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8A0A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E63F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4A0BE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330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A115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B188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91A8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720C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88A5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CCA6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A，也称为IL17RA和CDw217（分化簇w217），是一种人类基因。通过辐射杂交分析，IL17R基因定位于22q11.22-q11.23。白细胞介素17A（IL17A）是一种由活化的T淋巴细胞分泌的促炎症细胞因子。它是CD34阳性造血前体成熟为中性粒细胞的有效诱导剂。该基因编码的蛋白质是一种普遍存在的I型膜糖蛋白，与白细胞介素17A结合的亲和力较低。白细胞介素17A及其受体在许多炎症和自身免疫性疾病如类风湿性关节炎中起致病作用。与其他细胞因子受体一样，该受体可能具有多聚体结构。</w:t>
      </w:r>
    </w:p>
    <w:p w14:paraId="0676D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88BD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AA63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5ADF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6B2F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DAB0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3B70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71BC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D64D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006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5150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1D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EA2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EEB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2C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9B8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694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718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078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86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E7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8B0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579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0E5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F6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28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DFB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7CD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36C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76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BA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1DD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164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3B4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FEA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22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DB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6D6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7A0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143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92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051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F34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773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FAD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85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DBE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0C8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E3C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A26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B28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B7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7780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710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B92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2E8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0EF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1F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56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656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566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FF1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0C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36B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A18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C9A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36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03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FB5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064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99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4D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41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6C68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089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EA6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44B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E041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EE43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339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BF15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0386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7476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2BE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85C3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4B70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522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7580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DF5E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9872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60AD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4A11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A507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BE7D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6BCA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59CE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AF8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7A7A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3E0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9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369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9A7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51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B1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515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A83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6D41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AA5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649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02D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17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02D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02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48CC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2FE2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4BBF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3C6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8A4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A11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40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47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1B6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51F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C5D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16E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050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515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B0AA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FFE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4F8B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20D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92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79F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97E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413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3359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9D95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5603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37FE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A67C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BF8F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A4A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A14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3F83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8B8B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81F9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B5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720E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CAEB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3C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3991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DB7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B3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76DC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A01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A3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014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05EF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A29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ECC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134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B87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FC4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F51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1E8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07D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390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1E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3D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8D5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2A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BC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BA4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3F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FD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613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7A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48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EB0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A8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D1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4A5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BB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EE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C2B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BE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DE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6B7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BE92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55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41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1F2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51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7A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E90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7C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4E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3F7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B7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45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D58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80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D3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38C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6A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FA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349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98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41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A62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90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48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1FD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39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A6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168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7F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A8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06F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D1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45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3A2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FC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63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042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321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51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010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7D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51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81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3CF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E3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2B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70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6C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55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E6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61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F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FD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D3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D0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CB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852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4D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9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D90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A6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03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14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67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3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7F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44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2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87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95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4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E0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0C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F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59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A4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30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4B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B3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0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C0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1F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0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EF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4C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3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E7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44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0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5D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75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3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C3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E0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C0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F3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CA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A8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B462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51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C6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0B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A6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24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07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66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4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F3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E1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6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5F2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ED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3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EB1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E7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3A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495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EF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1E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AB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61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4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8F5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07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2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CF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8E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7A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1F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38A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684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213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F66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FBB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48B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5E4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8EC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88E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820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5E7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34C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2C1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B48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298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589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9E6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D5FEC3">
      <w:pPr>
        <w:rPr>
          <w:rFonts w:hint="default" w:ascii="Times New Roman" w:hAnsi="Times New Roman" w:cs="Times New Roman"/>
          <w:sz w:val="22"/>
          <w:szCs w:val="22"/>
        </w:rPr>
      </w:pPr>
    </w:p>
    <w:p w14:paraId="0CEB5E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9010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IL-17RA/IL-17R Elisa Kit</w:t>
      </w:r>
    </w:p>
    <w:p w14:paraId="1C9F22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35F6FC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5676C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45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49A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9E9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1CC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33A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171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0ED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0C2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24C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2F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2D0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09CC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8DFC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B48F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1E8C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4FAE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7572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62800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E16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039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E59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E6AE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F9C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5CD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06EA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IL-17RA/IL-17R , also known as IL17RA and CDw217 (cluster of differentiation w217), is a human gene. The IL17R gene is mapped to 22q11.22-q11.23 by radiation hybrid analysis. Interleukin 17A (IL17A) is a proinflammatory cytokine secreted by activated T-lymphocytes. It is a potent inducer of the maturation of CD34-positive hematopoietic precursors into neutrophils. The protein encoded by this gene is a ubiquitous type I membrane glycoprotein that binds with low affinity to interleukin 17A. Interleukin 17A and its receptor play a pathogenic role in many inflammatory and autoimmune diseases such as rheumatoid arthritis. Like other cytokine receptors, this receptor likely has a multimeric structure. Also, it is showed that mouse Il17r bound HSV-13 and mouse Il17.</w:t>
      </w:r>
    </w:p>
    <w:p w14:paraId="3A44C9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DD3B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2817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9D8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2E6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3F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C39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F0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39A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497B36">
      <w:pPr>
        <w:rPr>
          <w:rFonts w:hint="default" w:ascii="Times New Roman" w:hAnsi="Times New Roman" w:cs="Times New Roman"/>
          <w:b/>
          <w:bCs/>
          <w:sz w:val="28"/>
          <w:szCs w:val="28"/>
        </w:rPr>
      </w:pPr>
    </w:p>
    <w:p w14:paraId="31640000">
      <w:pPr>
        <w:rPr>
          <w:rFonts w:hint="default" w:ascii="Times New Roman" w:hAnsi="Times New Roman" w:cs="Times New Roman"/>
          <w:b/>
          <w:bCs/>
          <w:sz w:val="28"/>
          <w:szCs w:val="28"/>
        </w:rPr>
      </w:pPr>
    </w:p>
    <w:p w14:paraId="15C2AEDB">
      <w:pPr>
        <w:rPr>
          <w:rFonts w:hint="default" w:ascii="Times New Roman" w:hAnsi="Times New Roman" w:cs="Times New Roman"/>
          <w:b/>
          <w:bCs/>
          <w:sz w:val="28"/>
          <w:szCs w:val="28"/>
        </w:rPr>
      </w:pPr>
    </w:p>
    <w:p w14:paraId="647C39F3">
      <w:pPr>
        <w:rPr>
          <w:rFonts w:hint="default" w:ascii="Times New Roman" w:hAnsi="Times New Roman" w:cs="Times New Roman"/>
          <w:b/>
          <w:bCs/>
          <w:sz w:val="28"/>
          <w:szCs w:val="28"/>
        </w:rPr>
      </w:pPr>
    </w:p>
    <w:p w14:paraId="6DA70D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4C9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1D35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C01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81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AB983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FBD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BF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0EA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3C1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B26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D45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CB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16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9E3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192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4FC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C7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41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9EE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925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956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05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585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FB1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E0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188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2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0A0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64F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7FC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D46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40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B3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B70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875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A94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39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CB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FB3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CD5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FE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E4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0C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DAB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541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2BB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B3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96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1E7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5FC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E05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9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31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736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C7B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EA2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A0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0D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BB0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B82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B18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38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45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2CA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29B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5EC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CEA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4DC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BC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2AD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1F8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7E7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49F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0CB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F1A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7B91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0A65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9C63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C7EF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E1D2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3C3E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0D62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4D3D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7E6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94E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D34E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D66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2DA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04A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CC5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64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6F0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A0F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A54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CA6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9D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00D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7A6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42D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38C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90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1A2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2B4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8EA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A13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5CF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E6D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08A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0C0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F1C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2FC1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50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C6C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6CA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158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F5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662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38D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1EC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9E7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396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F76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CED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D6C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EC1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6F6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199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6E5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1B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FFC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940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BB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D19C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A50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F3D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CDE4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8DF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AD01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288F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1210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249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C8F3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50E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EBB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90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429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452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9F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EF76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E5E1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A1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6D5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553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41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FDF7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EA4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C2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37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337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0DE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AB7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3C3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14A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FBB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E72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06A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2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5B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497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1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AA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E371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1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6C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4001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8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71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B20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1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94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3FDF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73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00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70A9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5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F2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682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A6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7A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D9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1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3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CED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1E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D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30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84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86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07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5B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5C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DF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A5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26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F2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75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F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E1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59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157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3DC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8E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8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41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38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36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62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0C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7EB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A0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4F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A5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BA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002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88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87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0D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9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58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82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99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284C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98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C4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C1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99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A2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92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78C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E3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B7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3E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EC4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60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B8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AA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72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2F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41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B3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F8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D62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74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5C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2C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3F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9A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7F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18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D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47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69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5E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7A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3F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8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719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41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8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8D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A6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4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04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A2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7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7B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5B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B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CB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D2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8B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8B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F2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1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68C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289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91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1D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F1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AA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CE31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70F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B8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A6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5C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CF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8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1FC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65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05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8D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5E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A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D94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91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DCE3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AF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32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87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AAC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CA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A4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5A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11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86D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4F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205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D53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504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5A4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26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F9D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996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BC0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6AC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E7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86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71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2FD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2CC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A5D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6DC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0B3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A56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BF0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0BF0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A39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9510EA">
    <w:pPr>
      <w:pStyle w:val="6"/>
      <w:jc w:val="both"/>
    </w:pPr>
  </w:p>
  <w:p w14:paraId="6996E1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E61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80C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0B231A"/>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7197</Words>
  <Characters>10365</Characters>
  <Lines>251</Lines>
  <Paragraphs>70</Paragraphs>
  <TotalTime>0</TotalTime>
  <ScaleCrop>false</ScaleCrop>
  <LinksUpToDate>false</LinksUpToDate>
  <CharactersWithSpaces>10872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