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MBL2/MBP-C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特指以甘露糖为配体的动物凝集素。一些可溶性的甘露糖结合蛋白质具有专一结合甘露糖基的蛋白质，属胶原凝素家族。如人体血清中的甘露糖结合蛋白质由富含半胱氨酸的氨基端区、胶原蛋白样区及羧基端糖类识别结构域组成。另有一些膜结合的甘露糖结合蛋白质。如巨噬细胞表面的甘露糖结合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MBL2/MBP-C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MBL is It especially refers to animal lectin with mannose as ligand. Some soluble mannose binding proteins have mannose specific proteins, belonging to the collagen lectin family. For example, mannose binding proteins in human serum are composed of cysteine rich amino terminal region, collagen like region and carboxyl terminal carbohydrate recognition domain. There are also some membrane-bound mannose binding proteins. Such as mannose binding proteins on the surface of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