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551E4B">
      <w:pPr>
        <w:pStyle w:val="2"/>
        <w:bidi w:val="0"/>
        <w:jc w:val="center"/>
        <w:rPr>
          <w:rFonts w:hint="default" w:ascii="Times New Roman" w:hAnsi="Times New Roman" w:cs="Times New Roman"/>
          <w:b/>
          <w:bCs w:val="0"/>
          <w:sz w:val="36"/>
          <w:szCs w:val="36"/>
        </w:rPr>
      </w:pPr>
      <w:r>
        <w:rPr>
          <w:rFonts w:hint="eastAsia"/>
          <w:b/>
          <w:bCs/>
          <w:sz w:val="36"/>
          <w:szCs w:val="36"/>
        </w:rPr>
        <w:t>Porcine Seprase/FAP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2CA1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3183C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49534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EDF7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57AA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CA52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EDE6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14A06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18B0C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E197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C31A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953F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9D60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B6D0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81298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054C2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B33AA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98F06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61A81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11CC0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29A42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C573E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A44A9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AB49A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5F3C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D8795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A1D3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9F114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FAP（Fibroblast Activation Protein，Alpha）也称为FAPA或SEPRASE，是一种可诱导的细胞表面糖蛋白，最初使用单克隆抗体F19在培养的成纤维细胞中鉴定。该基因编码的蛋白质是丝氨酸蛋白酶家族的同二聚体整膜明胶酶。FAP基因定位于2q24.2。FAP与DPPIV关系最为密切，它们共享约50%的氨基酸。FAP作为170kD二聚体具有催化活性，并具有二肽酶和明胶酶活性。其明胶酶活性需要P2位置的甘氨酸。FAP-α与二肽基肽酶IV的氨基酸同源性为48%，与DPP4相关蛋白的氨基酸同源性为30%。Northern印迹分析检测到成纤维细胞中有2.8kb的FAPαmRNA。FAP表达细胞的缺失（在已建立的Lewis肺癌中仅占所有肿瘤细胞的2%）通过涉及干扰素-γ和肿瘤坏死因子-α的过程导致免疫原性肿瘤中的癌细胞和基质细胞的快速缺氧坏死。</w:t>
      </w:r>
    </w:p>
    <w:p w14:paraId="12C342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13D7689">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66E8E1">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3C3121F">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A12BC1D">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EA6DD7">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09D58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D2D5C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156D8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3188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40A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E01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3F39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B88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B81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33F6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64B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36A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E2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0EC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F76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A42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024A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721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F75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5FE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D0D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31B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2A3A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AB9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6AA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D4B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BD9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C65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6D4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07DC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CB9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8C4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EF24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633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DB5A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D5D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16F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00F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992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0A45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81AA5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E5A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1C4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98C3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C2E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30D5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7657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9EC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8FC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4B9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957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83F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EE65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4702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4C3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EDC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5DB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4CF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1E3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6A14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9D5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7FF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EEF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9AF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766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182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8F3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676EE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E07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168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C9D4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F483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3445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F2DE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3D57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5297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1EEF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B642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77EF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3201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30850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B633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63A2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96F7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D083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77852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51609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B54272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923D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87D8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31CC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83C59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33B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405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078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14A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D16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199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2C3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15F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A134A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FB46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AF7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366C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C78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5F7F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291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73475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E213F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3432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709C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CF9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BD4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3A9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40F6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DADC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8B6B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A61B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C47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1689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A0C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2D6B2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A497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F17BD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3CB1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A221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1969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1476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C1BB1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1BE30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EF6AA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6A6F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CF89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5238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CD661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288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5147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A785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C4D1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3E350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197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083B6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212BAE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7B59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EA241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DE6F2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88DF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9EDB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315E0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DB7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6C8B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59BC8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E587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7298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558A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F4E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F81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126E2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DA204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B2CF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E3AA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8C4D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6B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DEA9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7F6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F01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4F7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F9C3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93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299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363D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3BB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8F1F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318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A9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E191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695A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8C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4092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EC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64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14A4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B0BC9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7F4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46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97A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FB0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AF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D67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2843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5B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4CC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27A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CC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C305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6C3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02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BD7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143D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46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5D0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B30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42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B0CE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9D7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93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C966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DD3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7A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CD1B4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EF9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08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851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67C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40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78A7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D20D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A8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0F8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D04AF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0DC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B829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850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020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B96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DED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2FE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880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BFB9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0EB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21A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965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DC3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CF9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D5B5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817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0B4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B164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AD28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EAC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4A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12B1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20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C9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BFA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31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8B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5F5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D3EF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29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548C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5FB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A0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0839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B2AE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F3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DF5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74C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D0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CD10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1591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B4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3B4F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1AF3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F5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7F7C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8DE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74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2AA8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6BE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D8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965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6F2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49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8EA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379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17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79F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F59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DA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B512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FC3A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6AF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530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764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CE2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847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489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CF1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2C5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AB0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C0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A8C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308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E2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6D3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FD6F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298C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294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C3C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35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2F4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DC1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09E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AA7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3D8F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6E7F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AA6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9130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B8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30F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52C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F34DF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1710A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09E5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68EF7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0BD1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88DF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C960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174AF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C213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4A225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062A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BA798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B9B50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96D4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1292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FE28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9307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AA2C7A">
      <w:pPr>
        <w:rPr>
          <w:rFonts w:hint="default" w:ascii="Times New Roman" w:hAnsi="Times New Roman" w:cs="Times New Roman"/>
          <w:sz w:val="22"/>
          <w:szCs w:val="22"/>
        </w:rPr>
      </w:pPr>
    </w:p>
    <w:p w14:paraId="0B9D746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AD9E4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Seprase/FAP Elisa Kit</w:t>
      </w:r>
    </w:p>
    <w:p w14:paraId="0B3C8A4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7D875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82962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E19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602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A297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47A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CE85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665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CD4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4EA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799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E77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A5C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01F6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6EDA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8631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81DF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EB75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5E65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0492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B935C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2155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619E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DE32C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8328C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83DA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76F45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FAP(Fibroblast Activation Protein, Alpha) also known as FAPA or SEPRASE, is an inducible cell surface glycoprotein that was originally identified in cultured fibroblasts using monoclonal antibody F19. The protein encoded by this gene is a homodimeric integral membrane gelatinase belonging to the serine protease family. The FAP gene is mapped on 2q24.2. FAP is most closely related to DPPIV and they share about 50% of their amino acids. FAP is catalytically active as a 170kD dimer and has dipeptidase and gelatinase activity. Its gelatinase activity requires a glycine in P2 position.FAP-alpha shows 48% amino acid identity with dipeptidyl peptidase IV and 30% identity with DPP4-related protein. Northern blot analysis detected a 2.8-kb FAP-alpha mRNA in fibroblasts. Depletion of FAP-expressing cells, which made up only 2% of all tumor cells in established Lewis lung carcinomas, caused rapid hypoxic necrosis of both cancer and stromal cells in immunogenic tumors by a process involving interferon-gamma and tumor necrosis factor-alpha.</w:t>
      </w:r>
    </w:p>
    <w:p w14:paraId="71C541A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0F8BC7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DACC8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B30D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356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C63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66E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8D9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50C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5AE813E">
      <w:pPr>
        <w:rPr>
          <w:rFonts w:hint="default" w:ascii="Times New Roman" w:hAnsi="Times New Roman" w:cs="Times New Roman"/>
          <w:b/>
          <w:bCs/>
          <w:sz w:val="28"/>
          <w:szCs w:val="28"/>
        </w:rPr>
      </w:pPr>
    </w:p>
    <w:p w14:paraId="0272A7FF">
      <w:pPr>
        <w:rPr>
          <w:rFonts w:hint="default" w:ascii="Times New Roman" w:hAnsi="Times New Roman" w:cs="Times New Roman"/>
          <w:b/>
          <w:bCs/>
          <w:sz w:val="28"/>
          <w:szCs w:val="28"/>
        </w:rPr>
      </w:pPr>
    </w:p>
    <w:p w14:paraId="2F28C262">
      <w:pPr>
        <w:rPr>
          <w:rFonts w:hint="default" w:ascii="Times New Roman" w:hAnsi="Times New Roman" w:cs="Times New Roman"/>
          <w:b/>
          <w:bCs/>
          <w:sz w:val="28"/>
          <w:szCs w:val="28"/>
        </w:rPr>
      </w:pPr>
    </w:p>
    <w:p w14:paraId="1D7C92F2">
      <w:pPr>
        <w:rPr>
          <w:rFonts w:hint="default" w:ascii="Times New Roman" w:hAnsi="Times New Roman" w:cs="Times New Roman"/>
          <w:b/>
          <w:bCs/>
          <w:sz w:val="28"/>
          <w:szCs w:val="28"/>
        </w:rPr>
      </w:pPr>
    </w:p>
    <w:p w14:paraId="2FA05B7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252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2F533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6A4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724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EFFA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E2FA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5D1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2E5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DF9C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DAD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907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609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A14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B05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2CD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91A1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E995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5C0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F89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26B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2EA6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BA9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BB9B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1BFB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155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001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725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D821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AC8E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37A02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FBB8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F8C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DA98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1BB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00C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DA1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CA1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5C62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DE20E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A58AF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F2C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C67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3ED2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A969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0AB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24B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293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249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171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EAF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D09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850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B90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160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CFC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5964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468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7C4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67C4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C42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A971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9B6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E3A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2A85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71C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E106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7D1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8C1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9DA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5743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A637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B888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EF62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7311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D0CA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850E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58CD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80030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990FB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280F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60F0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0347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1C4FD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5AF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1918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914C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3952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4EEB7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63D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112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06AD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FE85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6E1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A09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2A23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5EF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D072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76C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0190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C9C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4F85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5086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D02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3E4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2C68F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B023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90AE6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713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EBA17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FF262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B2845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427A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CB3FD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A91A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FBA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04F4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0E3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DD5E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F85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7DA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844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49A8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5B5E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82E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8D4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7CD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7E1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F8F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555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A3FA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0731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3913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333AF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A694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59592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1646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E5AB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64DE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19E1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AA1D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2CC7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35780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8515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1E66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835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DF68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D0F5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01D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BE0A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C8D9C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55B7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E6AE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D705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382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243E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0BADC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434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D70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2ACC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CD9F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877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A4D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5D01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04C3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CE0E8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155AD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E38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96E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CF13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934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F9B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651A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40C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719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8FB8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D6E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83E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98EC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0D7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BDE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5922F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80A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DC8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4A1E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345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8CD7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846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DB6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5EC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59F6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8A3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15D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858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054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9DF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BF9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107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F6B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2B2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C726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E43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695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6F1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834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11E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DE0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9CC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30EA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702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84F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367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C93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806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660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932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204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D0FB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35F3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ADE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4E2D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AFA1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1FA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D92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4E189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9A9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A4F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A60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485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9EE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20C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4FC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C097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11E2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B7E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D06E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18D3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5CC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531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458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EE0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332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646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D460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FCE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CDE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D20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63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105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580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A2C2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01B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25A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D8A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3E8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33D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8C96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F1E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A72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B580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377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6E0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B81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487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FE3C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0C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AE2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40F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0CB5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E08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80CF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DF8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294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22A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8B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97E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2566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969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63A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627E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BDC6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45F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81F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416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528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129C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727A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0A52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EC98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B3A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B37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26DA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07C8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4035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7E2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2D6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E876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21C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A4E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18C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6D6E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AEB7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083C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EFC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8E4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6B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20CD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0D9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4CE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CA4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EE8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98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905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9B2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5B5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A89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30B1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4424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A3A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B89F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87B9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6E4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AB1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8ED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ADD4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E28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A30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A8F7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C4B2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0DAE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C10C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F2B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FD17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28A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C718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5518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5518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88D7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33828DB">
    <w:pPr>
      <w:pStyle w:val="6"/>
      <w:jc w:val="both"/>
    </w:pPr>
  </w:p>
  <w:p w14:paraId="24D4069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08C3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5A35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6FD714EB"/>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11336</Words>
  <Characters>32024</Characters>
  <Lines>251</Lines>
  <Paragraphs>70</Paragraphs>
  <TotalTime>0</TotalTime>
  <ScaleCrop>false</ScaleCrop>
  <LinksUpToDate>false</LinksUpToDate>
  <CharactersWithSpaces>36387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2026-03-19T05:49:41Z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