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B4BDBD">
      <w:pPr>
        <w:pStyle w:val="2"/>
        <w:bidi w:val="0"/>
        <w:jc w:val="center"/>
        <w:rPr>
          <w:rFonts w:hint="default" w:ascii="Times New Roman" w:hAnsi="Times New Roman" w:cs="Times New Roman"/>
          <w:b/>
          <w:bCs w:val="0"/>
          <w:sz w:val="36"/>
          <w:szCs w:val="36"/>
        </w:rPr>
      </w:pPr>
      <w:r>
        <w:rPr>
          <w:rFonts w:hint="eastAsia"/>
          <w:b/>
          <w:bCs/>
          <w:sz w:val="36"/>
          <w:szCs w:val="36"/>
        </w:rPr>
        <w:t>Porcine RAGE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D53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064E2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7EEAC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A25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2A54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B76B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4AA2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9704B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C1E95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089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FF6DD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2AA8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73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0C6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6E08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7A822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26B91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9624E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073F7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66C9B4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7E7846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72B3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BD29F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4494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1673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9347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9810C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E09E7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GE是晚期糖基化终产物的受体，是免疫球蛋白超家族的35kD跨膜受体。它也被称为“AGER”。AGR基因通过连续的cosmids和YAC克隆以及荧光原位杂交定位到染色体6p21.3。RAGE的表达在靠近淀粉样β肽沉积和神经原纤维缠结的神经元中尤其增加。愤怒与几种慢性病有关，这些疾病被认为是由血管损伤引起的。假设发病机制包括配体结合，RAGE信号激活核因子-κB（NF-κB）。</w:t>
      </w:r>
    </w:p>
    <w:p w14:paraId="6D70F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F260B2">
      <w:pPr>
        <w:ind w:firstLine="441" w:firstLineChars="0"/>
        <w:rPr>
          <w:rFonts w:hint="default" w:ascii="Times New Roman" w:hAnsi="Times New Roman" w:cs="Times New Roman"/>
        </w:rPr>
      </w:pPr>
    </w:p>
    <w:p w14:paraId="0B153A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968F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198D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1AB9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FBD55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7F78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D0AEDB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7B0D4E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8F6B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61E2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E0B4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39B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307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EA2D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B0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AA1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539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0E2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28A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B1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F02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87D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FE5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0DC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BB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96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9BC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DE2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E63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72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E0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712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E8B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ED1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B72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C49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D55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FC7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BB7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3A2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06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553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72DB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D7D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B72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BE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051F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87A7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154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464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465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B6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EE1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1C5B7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55E0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23B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887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B6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E5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916C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FAE2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D4C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968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8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1AC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3E4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1325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B05B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FB6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1B1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1D2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3E6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D47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00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1B4C9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6153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B34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E93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DC82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BCD3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4A39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A1C2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F04C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9802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705E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E1AD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E4309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AA5A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AD44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A892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B84E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C69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AEE3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2B86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92F3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EDE4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0D9D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956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C2DE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5D30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6F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D2A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403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C18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EB8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7D2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71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4144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CDF1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31D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D82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16F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5473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FA2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A5278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74833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C848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3F3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CA87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9C2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8F3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B536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C962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002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4EE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19E4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419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82C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145A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FC8E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ED4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E79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A2D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60B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B655E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7480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42B2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BBEA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170AC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1BE9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57F7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A4D08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DECD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A05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85C8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0376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DE88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F9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20A1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0D8F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B3D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261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BBF6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C4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2FB9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A2C2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2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2C01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FB44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706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252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7B8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EC8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D95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428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EA9F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A20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F6F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26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3E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DFD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BFC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76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09B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A5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DB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F21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E9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AB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27B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FF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76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6231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C0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52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38F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6C0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A2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6EAB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3614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81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AC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4E17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03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44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97F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5F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2E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436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78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82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E189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05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D7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C6E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FB0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89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769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C41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6E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FD6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BC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74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5B6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38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7B0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D71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A9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3F9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AFAC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E73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E7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007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B0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650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8679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297A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42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A4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D7F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95C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1E7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1C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DC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6F0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330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B4A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9E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857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CAF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24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50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AC8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84A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310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0ED9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1A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93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86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AD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2A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B18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3B0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7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D4E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0B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D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2E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F96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9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922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B4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6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B4BE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CE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2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B1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F4D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68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12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78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1D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A0F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56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57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7B1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E7D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1D4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D3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134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DA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22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238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0B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CD2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DBF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96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CF6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EEA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92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EBE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C58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05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43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5490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FF5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5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60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64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8A0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359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9F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FB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7A5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97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05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A42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EF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8F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369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E03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F6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30B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A7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9FA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B0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8D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F0C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8E2D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49DE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40E18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5506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89C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734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65D1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70D2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00F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544B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64A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552D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CE1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345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821C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559D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0AD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3AF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6B2011">
      <w:pPr>
        <w:rPr>
          <w:rFonts w:hint="default" w:ascii="Times New Roman" w:hAnsi="Times New Roman" w:cs="Times New Roman"/>
          <w:sz w:val="22"/>
          <w:szCs w:val="22"/>
        </w:rPr>
      </w:pPr>
    </w:p>
    <w:p w14:paraId="34FEC8E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C626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RAGE Elisa Kit</w:t>
      </w:r>
    </w:p>
    <w:p w14:paraId="37FC307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7113D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7C847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349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850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729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46A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5D05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6A0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FDC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6FA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DCC7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533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03D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176D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FE5D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CE62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32E7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382D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4CC0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3EE9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BF47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005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1D53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E8FB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B46B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2B53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BF07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RAGE, the Receptor for Advanced Glycation Endproducts, is a 35kD transmembrane receptor of the immunoglobulin super family. It is also known as “AGER”. AGER gene is mapped to chromosome 6p21.3 by mapping by contiguous cosmids and YAC clones and by fluorescence in situ hybridization. The expression of RAGE is particularly increased in neurons close to deposits of amyloid beta peptide and to neurofibrillary tangles. RAGE has been linked to several chronic diseases, which are thought to result from vascular damage. The pathogenesis is hypothesized to include ligand binding upon which RAGE signals activation of the nuclear factor kappa B(NF-kappaB).</w:t>
      </w:r>
    </w:p>
    <w:p w14:paraId="17BA72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71F4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57CF7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908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A0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A8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34C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8D9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B313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33AF98">
      <w:pPr>
        <w:rPr>
          <w:rFonts w:hint="default" w:ascii="Times New Roman" w:hAnsi="Times New Roman" w:cs="Times New Roman"/>
          <w:b/>
          <w:bCs/>
          <w:sz w:val="28"/>
          <w:szCs w:val="28"/>
        </w:rPr>
      </w:pPr>
    </w:p>
    <w:p w14:paraId="56653DEF">
      <w:pPr>
        <w:rPr>
          <w:rFonts w:hint="default" w:ascii="Times New Roman" w:hAnsi="Times New Roman" w:cs="Times New Roman"/>
          <w:b/>
          <w:bCs/>
          <w:sz w:val="28"/>
          <w:szCs w:val="28"/>
        </w:rPr>
      </w:pPr>
    </w:p>
    <w:p w14:paraId="382B78F4">
      <w:pPr>
        <w:rPr>
          <w:rFonts w:hint="default" w:ascii="Times New Roman" w:hAnsi="Times New Roman" w:cs="Times New Roman"/>
          <w:b/>
          <w:bCs/>
          <w:sz w:val="28"/>
          <w:szCs w:val="28"/>
        </w:rPr>
      </w:pPr>
    </w:p>
    <w:p w14:paraId="1FB6B591">
      <w:pPr>
        <w:rPr>
          <w:rFonts w:hint="default" w:ascii="Times New Roman" w:hAnsi="Times New Roman" w:cs="Times New Roman"/>
          <w:b/>
          <w:bCs/>
          <w:sz w:val="28"/>
          <w:szCs w:val="28"/>
        </w:rPr>
      </w:pPr>
    </w:p>
    <w:p w14:paraId="5366F99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D4E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3DEF5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DA2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2D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269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617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E7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F9B3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2BD2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680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046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A44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C5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D24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DBC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C0A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15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9F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F1D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EC39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12E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22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B4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0466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618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294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F6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C2A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5CC7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90EB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DA8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A7D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5C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FA1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FBD2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225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5AF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8680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C5D03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43A0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529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83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76A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BA7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5FD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1229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A2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64FF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207C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C4A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153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1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DB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BA2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1439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1F4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66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D5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EA1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479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5E47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F53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016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55B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0E1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936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7E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5B1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C6B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2AD0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9E0C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8B5C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62F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275B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ED68C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ECC2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82AF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40B23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3FF9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804C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9F380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95696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6C08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5C8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08B7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2ADF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16D9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B3D9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004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CD4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6F2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1F4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958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C69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5AA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306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7F3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0E8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A1E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D41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15C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1EB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AFA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E5E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DFC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D1B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605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678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5A72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8E9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0A8B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FD6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ED1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4DE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69C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4E7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550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433C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2965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684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34A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1860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3C5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678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7BD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340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4BA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33B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DAF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075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A2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EC7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6F12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D79B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789B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89B7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B926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2FCB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EA964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3CA6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FBF6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640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9D1B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A4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CE5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A14C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0B86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D6C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7828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2AA7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BF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736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2E813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96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EB6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FFB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8C1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FDD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2C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0DF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BC6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B4BE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616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6935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076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87D2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6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912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4C63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9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DD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76D4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F2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9B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D504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D5A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C5D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EC8E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DF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C37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E2ECB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B3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E4C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19EF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89A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B53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FA1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CF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78C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4A13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4E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14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E45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1F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01F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2F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C93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842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FD5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CD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6BA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48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14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4B8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D4F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10E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BD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74B1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B8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C9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C5B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62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7D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0A9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4C7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6FB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825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6FD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27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FE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899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AD3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E35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FF73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53E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27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97E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0F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EE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90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C58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28FE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BF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70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E0E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D2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15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1AB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B8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FB8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329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7132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837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90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059D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BB0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67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761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8E58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E6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041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8EF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54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DB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B79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B83C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A3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781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CA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9F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8B5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034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62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D01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77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6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D7B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6F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22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991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CBF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64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A38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157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27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5AA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81D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D6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C41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07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D46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6C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55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B5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64A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2C1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92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7F4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611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DF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D117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6A7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98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06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5F6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7E7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CD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CF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F1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63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EA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E9F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9A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D5E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AF9E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7B06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FE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CB9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8C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609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56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36D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57A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88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33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AE7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4574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3FC2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0E8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D4DB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A68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65A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048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A16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3C2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69F3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BC0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3B6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B6B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79A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DF8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83E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AB4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A51F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6174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6174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0121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828231">
    <w:pPr>
      <w:pStyle w:val="6"/>
      <w:jc w:val="both"/>
    </w:pPr>
  </w:p>
  <w:p w14:paraId="17C4F7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B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0A70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6069CF"/>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11155</Words>
  <Characters>31482</Characters>
  <Lines>251</Lines>
  <Paragraphs>70</Paragraphs>
  <TotalTime>0</TotalTime>
  <ScaleCrop>false</ScaleCrop>
  <LinksUpToDate>false</LinksUpToDate>
  <CharactersWithSpaces>35786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2026-03-19T05:46:35Z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