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TNFRSF14/HVEM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受体超家族成员14（TNFRSF14），也称为HVEM，是一种由TNFRSF14基因编码的蛋白质。该基因编码的蛋白质是TNF受体超家族的成员。它被映射到1p36.32。HVEM在HSV发病机制中起着重要作用，因为它促进了两种血清型的几种野生型HSV菌株进入CHO细胞，并介导HSV进入活化的人类T细胞。HVEM和BTLA形成双向信号通路，可以调节细胞存活和相互作用细胞之间的抑制反应。HVEM作为粘膜免疫的重要协调器，整合来自固有淋巴细胞的信号以诱导最佳的上皮Stat3激活，这表明用激动剂靶向HVEM可以改善宿主防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TNFRSF14/HVEM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TNFRSF14/HVEM is Tumor necrosis factor receptor superfamily member 14(TNFRSF14), also known as HVEM, is a protein that in humans is encoded by the TNFRSF14 gene. The protein encoded by this gene is a member of the TNF-receptor superfamily. It is mapped to 1p36.32. HVEM plays an important role in HSV pathogenesis because it enhanced the entry of several wildtype HSV strains of both serotypes into CHO cells, and mediated HSV entry into activated human T cells. HVEM and BTLA which are form a bidirectional signaling pathway can regulate cell survival and inhibitory responses between interacting cells. HVEM as an important orchestrator of mucosal immunity integrates signals from innate lymphocytes to induce optimal epithelial Stat3 activation, which indicated that targeting HVEM with agonists could improve host defense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