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TNFSF11/RANKL/TRAN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核因子κB受体激活剂配体（RANKL），也称为肿瘤坏死因子配体超家族成员11（TNFSF11），是一种在人类中由TNFSF11基因编码的蛋白质。该基因编码肿瘤坏死因子（TNF）细胞因子家族的一个成员，该家族是骨保护素的配体，是破骨细胞分化和激活的关键因子。该基因定位于染色体13q14.1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TNFSF11/RANKL/TRANC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NFSF11/RANKL/TRANCE is Receptor activator of nuclear factor kappa-B ligand(RANKL), also known as tumor necrosis factor ligand superfamily member 11(TNFSF11), is a protein that in humans is encoded by the TNFSF11 gene. This gene encodes a member of the tumor necrosis factor(TNF) cytokine family which is a ligand for osteoprotegerin and functions as a key factor for osteoclast differentiation and activation. This gene is mapped to chromosome13q14.11. Targeted disruption of the related gene in mice led to severe osteopetrosis and a lack of osteoclasts. The deficient mice exhibited defects in early differentiation of T and B lymphocytes, and failed to form lobulo-alveolar mammary structures during pregnanc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