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876AB2">
      <w:pPr>
        <w:pStyle w:val="2"/>
        <w:bidi w:val="0"/>
        <w:jc w:val="center"/>
        <w:rPr>
          <w:rFonts w:hint="default" w:ascii="Times New Roman" w:hAnsi="Times New Roman" w:cs="Times New Roman"/>
          <w:b/>
          <w:bCs w:val="0"/>
          <w:sz w:val="36"/>
          <w:szCs w:val="36"/>
        </w:rPr>
      </w:pPr>
      <w:r>
        <w:rPr>
          <w:rFonts w:hint="eastAsia"/>
          <w:b/>
          <w:bCs/>
          <w:sz w:val="36"/>
          <w:szCs w:val="36"/>
        </w:rPr>
        <w:t>Chicken Eotaxin-2/CCL24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838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7A753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B4470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FD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325B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CA17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A4B3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EE03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8501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FEC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442B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F8A9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C8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E2EA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65C0A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778CA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3B04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A85DE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480E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8672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A4C50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6D4B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7FD0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3450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B4AC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95B5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559C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7AED4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24（CCL24）也称为髓系祖细胞抑制因子2（MPIF-2）或嗜酸性粒细胞趋化蛋白2（eotaxin-2），是一种在人类中由CCL24基因编码的蛋白质。通过对体细胞杂种DNA的PCR分析、辐射杂种定位和7号染色体特异性YAC文库，将SCYA24基因定位到染色体7q11.23。CCL24是属于CC趋化因子家族的一种小细胞因子。CCL24与趋化因子受体CCR3相互作用，诱导嗜酸性粒细胞趋化。3这种趋化因子对静止的T淋巴细胞也有强烈的趋化作用，对中性粒细胞也有轻微的趋化作用。</w:t>
      </w:r>
    </w:p>
    <w:p w14:paraId="10B29D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857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BEBA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13AB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F325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0F29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543FE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0D69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7F97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368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BD92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77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F9C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846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65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843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281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F49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5BD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F7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A3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322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19B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977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68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FB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442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C88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C19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95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D2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246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DAF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682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1D5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AB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F0EB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0FB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93B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557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6B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ED63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8AF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290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699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87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A8A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C70D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B40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613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922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D6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0F1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E8A9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20A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5A2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379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6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95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B2A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CD8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41E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506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B7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F67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43E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39C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F6B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01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8BF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E9F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FC9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835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96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6229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F8A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FBD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B15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79B9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7A5E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F199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81B4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B2ED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A79A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8FE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AA48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D030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F2DA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EF51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EFEC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0F6B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A849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1761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6C08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FE84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5CBA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DF28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325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19C0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3B0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C0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BA4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170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B18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685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6F1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214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D8E9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B91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343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33B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8E4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892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2CC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F659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B492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0274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803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D61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1EC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F9B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0C2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340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A03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79E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7B7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2AC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9EF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2DAC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E259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821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1A3D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7B9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47C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CFE1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E52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AA82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F735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B983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3BE6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5654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05B4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5FA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E5B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B11F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CF67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6289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EF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49CD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3864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29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44A8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7532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81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81F0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4EA0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30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29BD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5943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4F3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071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2D0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B1B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F4D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55C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31F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CB9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A1C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C5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69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B43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88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C0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5B6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22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3A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B1C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92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91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A9F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75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74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9D7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6B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7F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DB0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0D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48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E09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7819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07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50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AFE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2F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DE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D10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DA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38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673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CE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74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7FF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49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EA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962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D3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93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16A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2A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D1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268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90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5B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30C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D2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7B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A1E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ED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36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26D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C2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A3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453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90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FA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D7D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AE65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18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490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2BF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21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B2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0F0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D5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9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CB2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96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B1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8B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8E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F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288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39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E9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58D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4854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96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9C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505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5F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13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FB8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59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39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D38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93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2E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D8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3B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56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5D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D6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C0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821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51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EE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CB8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A6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F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5DD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1E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4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E7B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F6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D8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BAB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76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7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6A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DD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79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D96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4D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5A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CAF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1E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9A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87B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E9DA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33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53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435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37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3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7F8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41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C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4F0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92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8E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5C4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CD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6A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E4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0C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BD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F71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2A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D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D8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A6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F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56B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59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8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C79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81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60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93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7BDA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2DF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1C68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F99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658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6A8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806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F35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88D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581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5BC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05A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BB8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832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95B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304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791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78CB1C">
      <w:pPr>
        <w:rPr>
          <w:rFonts w:hint="default" w:ascii="Times New Roman" w:hAnsi="Times New Roman" w:cs="Times New Roman"/>
          <w:sz w:val="22"/>
          <w:szCs w:val="22"/>
        </w:rPr>
      </w:pPr>
    </w:p>
    <w:p w14:paraId="75AC56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9D91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Eotaxin-2/CCL24 Elisa Kit</w:t>
      </w:r>
    </w:p>
    <w:p w14:paraId="460CEC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B254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4F76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27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FFC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71F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433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E40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923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051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CC8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3D3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84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11A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69F3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E7BC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6516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B262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25C3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C4C9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9D83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956A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4A25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C8F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05B6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2B86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F131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EC1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24(CCL24) also known as myeloid progenitor inhibitory factor 2(MPIF-2) or eosinophil chemotactic protein 2(eotaxin-2) is a protein that in humans is encoded by the CCL24 gene. By use of PCR analysis of somatic cell hybrid DNAs, radiation hybrid mapping, and a chromosome 7-specific YAC library, mapped the SCYA24 gene to chromosome 7q11.23. CCL24 is a small cytokine belonging to the CC chemokine family. CCL24 interacts with chemokine receptor CCR3 to induce chemotaxis in eosinophils.3 This chemokine is also strongly chemotactic for resting T lymphocytes and slightly chemotactic for neutrophils.</w:t>
      </w:r>
    </w:p>
    <w:p w14:paraId="3BF1B2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4606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C79F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AB1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421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C07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0AE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3B6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8D2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30DC4E">
      <w:pPr>
        <w:rPr>
          <w:rFonts w:hint="default" w:ascii="Times New Roman" w:hAnsi="Times New Roman" w:cs="Times New Roman"/>
          <w:b/>
          <w:bCs/>
          <w:sz w:val="28"/>
          <w:szCs w:val="28"/>
        </w:rPr>
      </w:pPr>
    </w:p>
    <w:p w14:paraId="15BB8DB7">
      <w:pPr>
        <w:rPr>
          <w:rFonts w:hint="default" w:ascii="Times New Roman" w:hAnsi="Times New Roman" w:cs="Times New Roman"/>
          <w:b/>
          <w:bCs/>
          <w:sz w:val="28"/>
          <w:szCs w:val="28"/>
        </w:rPr>
      </w:pPr>
    </w:p>
    <w:p w14:paraId="12FD2BEB">
      <w:pPr>
        <w:rPr>
          <w:rFonts w:hint="default" w:ascii="Times New Roman" w:hAnsi="Times New Roman" w:cs="Times New Roman"/>
          <w:b/>
          <w:bCs/>
          <w:sz w:val="28"/>
          <w:szCs w:val="28"/>
        </w:rPr>
      </w:pPr>
    </w:p>
    <w:p w14:paraId="62B1C1C0">
      <w:pPr>
        <w:rPr>
          <w:rFonts w:hint="default" w:ascii="Times New Roman" w:hAnsi="Times New Roman" w:cs="Times New Roman"/>
          <w:b/>
          <w:bCs/>
          <w:sz w:val="28"/>
          <w:szCs w:val="28"/>
        </w:rPr>
      </w:pPr>
    </w:p>
    <w:p w14:paraId="4F5E8B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745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1394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573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AE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27F77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D51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26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E29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C51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5BE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5C7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09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06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B04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23F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28E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93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B9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CF2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8EE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FD7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BD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440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C7F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5B3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435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B2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30E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7CF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2376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853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83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4ED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ADD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68D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371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7F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103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FA6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A6BF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705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38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657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0A3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0FE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7E5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33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FF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35F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CC5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523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2B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3A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960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0B0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83B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0A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26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0AB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1C7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EA0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4B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D5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FB4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279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136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879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9A0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F18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435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CB64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76A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EBE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454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D902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458A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0D2A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CA3D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717F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E882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9B71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E8CE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9E2E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5B3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EF6A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7E5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7BB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A7F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60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475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4EF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7EB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6E4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19E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C3E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278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821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39B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D85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F5F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C35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AA8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136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D94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39F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B73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6D4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127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3215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85C2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805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17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BF7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BB2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E34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67F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EC8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4CF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9C8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812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076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ABF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571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548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BBC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9CD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8E3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9CF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414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810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A2D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FF7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F976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252F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E2F2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7F66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E62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7597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3750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98D3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C24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806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4034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C05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77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9BE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6AEF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39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513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4DB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3A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806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98D4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47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E17C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C920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559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A4F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0C3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994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41D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10A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83D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BD0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4C4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0B88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8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7C8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8E9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19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33D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72E2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89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20A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F213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3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F9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26F9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0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98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8E79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C3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264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8047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86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B0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6CA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BA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3D6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945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1D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124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61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D2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C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43E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B2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36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760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B2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FD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2E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73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BE5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C57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0D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7F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C00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9D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0B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B8E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DE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71B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B5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B4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B6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02D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55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F2C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AD8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82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2BF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4F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EF0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C7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5F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8A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E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07E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A17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5B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F580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08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32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09F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885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DA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F0E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7B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A4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76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16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03E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81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631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3A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B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47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CE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9D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078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B68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EF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48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2C3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C2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C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A55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BA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DE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F78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47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2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E14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8D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54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5E4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86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F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50C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53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25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432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61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A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390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C2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0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AD1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43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79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601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59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D5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E90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52A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D2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C0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45B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6A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FDDA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FA9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83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77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C9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B4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C4D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6D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B0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0C0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4B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16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27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3E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3C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1015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DF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69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1A3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475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78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E0F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D4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6E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99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13A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39D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2F3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3F2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E91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0F2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D81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8A7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284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CEA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D27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CA3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CBB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63F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C97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373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42D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943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45D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1A3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81A3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195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806252">
    <w:pPr>
      <w:pStyle w:val="6"/>
      <w:jc w:val="both"/>
    </w:pPr>
  </w:p>
  <w:p w14:paraId="1A7D1E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AE5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775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E664B3"/>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6940</Words>
  <Characters>9051</Characters>
  <Lines>251</Lines>
  <Paragraphs>70</Paragraphs>
  <TotalTime>0</TotalTime>
  <ScaleCrop>false</ScaleCrop>
  <LinksUpToDate>false</LinksUpToDate>
  <CharactersWithSpaces>9323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2026-03-16T08:52:54Z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