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18F31">
      <w:pPr>
        <w:pStyle w:val="2"/>
        <w:bidi w:val="0"/>
        <w:jc w:val="center"/>
        <w:rPr>
          <w:rFonts w:hint="default" w:ascii="Times New Roman" w:hAnsi="Times New Roman" w:cs="Times New Roman"/>
          <w:b/>
          <w:bCs w:val="0"/>
          <w:sz w:val="36"/>
          <w:szCs w:val="36"/>
        </w:rPr>
      </w:pPr>
      <w:r>
        <w:rPr>
          <w:rFonts w:hint="eastAsia"/>
          <w:b/>
          <w:bCs/>
          <w:sz w:val="36"/>
          <w:szCs w:val="36"/>
        </w:rPr>
        <w:t>Porcine Galectin-7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802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544F2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2DCFD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42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9B6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00F5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41D6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7B5B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1B38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5D32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1638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1416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EF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7D4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B2CC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9B9D2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2BF2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7181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1AA8B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718C0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07E0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450B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6C80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8F4A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28EC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D4A1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040D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74B0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是一类与β-半乳糖苷具有亲和力的动物凝集素。它们在不同的组织中有不同的表达，并且在功能上是多价的，在发育和成体组织中都发挥着广泛的生物活性。Galectin-7是该家族的一员，参与多种上皮细胞分化和发育的不同过程。它还与上皮细胞迁移有关，在角膜或表皮创伤的再上皮化过程中起着关键作用。此外，最近的证据表明，galectin-7是p53诱导基因1（PIG1）的产物，通过JNK激活和线粒体细胞色素c释放调节细胞凋亡。细胞凋亡的缺陷是人类癌症的主要标志之一，而galectin-7在肿瘤的发展过程中可能是一个积极或消极的调节因子，这取决于肿瘤的组织学类型。</w:t>
      </w:r>
    </w:p>
    <w:p w14:paraId="421DB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BA9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0C664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87A11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1FA1E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72973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E54EF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83EEA0">
      <w:pPr>
        <w:spacing w:line="240" w:lineRule="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bookmarkStart w:id="0" w:name="_GoBack"/>
      <w:bookmarkEnd w:id="0"/>
    </w:p>
    <w:p w14:paraId="680007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677F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7B34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5F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8C4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A7F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2F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9AB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98F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875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987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DA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D7F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C87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473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835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3C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2A6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2BF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636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01A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09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C4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757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446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85B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CAF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EC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F59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5E9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8D1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657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A6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BEA3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266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5C4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53A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F8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6A1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150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01B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195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B43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99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DFE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34F9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EC9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B30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5D9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D3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44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3BD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485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53B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E27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8C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67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9A6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B7B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6F2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FB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F2C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840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932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90F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2E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C98D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FA8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EB7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085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2D32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8789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2B8E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6A1D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DE55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4A3C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9EB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73CE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35D3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ED93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1CEE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14BB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F7DC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DC38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D987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6A80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1834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629E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3203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722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0CA1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89A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F4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148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4CD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CB0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009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BCF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48B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63C1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015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81C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E9A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3B5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F92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91F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CFA3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ACB3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D952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EF8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579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30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92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39B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05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434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BF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DBE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8DB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86C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360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B0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96C6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2BD4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A24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02CB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BB28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0205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A064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E6C2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2404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A490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9A3B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735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95F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759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51FB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5E34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4FBA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A9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F246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7343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27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50D3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23DB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F2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4E83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8D8C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CD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3AC8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870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8FE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947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6E3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AD3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165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489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7B5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390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6A4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29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BA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CE6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FA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02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F0A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B5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55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75D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8C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9E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2C0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65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A8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920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C3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C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BC2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09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D3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5E7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290E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56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EA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087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EA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5A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86D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D3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2A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BAD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74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10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C32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CD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62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F5E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77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7F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FDD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C7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7C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673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01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19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EE7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5F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F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06B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17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08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76A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66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6C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11D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C0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39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F3D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67CF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BF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2F7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1E0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E9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44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147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96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BD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726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A2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B5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98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9F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6A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F8E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F0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5C4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51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F82A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99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9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755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18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8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DD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8A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A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DC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35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CD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A33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C5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0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72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5E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81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4A0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D3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E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975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A8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70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862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3A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F5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C3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F6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9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56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CE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7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E5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DF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4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078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F5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0F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D28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6B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C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034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6F2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21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F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AD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19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ED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6F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BC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F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0FC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E1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A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03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F0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B8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2E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97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F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64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26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B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9A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1D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3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7C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AF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0F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EF0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81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15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EF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AF4A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631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569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313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9A6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094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94D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EE1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3B5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674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10D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277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FB2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123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FF9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2F3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C64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344A3C">
      <w:pPr>
        <w:rPr>
          <w:rFonts w:hint="default" w:ascii="Times New Roman" w:hAnsi="Times New Roman" w:cs="Times New Roman"/>
          <w:sz w:val="22"/>
          <w:szCs w:val="22"/>
        </w:rPr>
      </w:pPr>
    </w:p>
    <w:p w14:paraId="608737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D0C8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Galectin-7 Elisa Kit</w:t>
      </w:r>
    </w:p>
    <w:p w14:paraId="00BA16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C220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DE916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9F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AC85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33C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CCE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DE2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AEB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7EA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E0F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EEC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4D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01D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AFA2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5B6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2320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354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17AE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AD1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8BB8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164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2CC8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D24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84C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70D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86BF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246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Galectins are a family of animal lectins with an affinity for β-galactosides. They are differentially expressed by various tissues and appear to be functionally multivalent, exerting a wide range of biological activities both during development and in adult tissue. Galectin-7, a member of this family, contributes to different events associated with the differentiation and development of pluristratified epithelia. It is also associated with epithelial cell migration, which plays a crucial role in the re-epithelialization process of corneal or epidermal wounds. In addition, recent evidence indicates that galectin-7, designated as the product of the p53-induced gene 1 (PIG1), is a regulator of apoptosis through JNK activation and mitochondrial cytochrome c release. Defects in apoptosis constitute one of the major hallmarks of human cancers, and galectin-7 can act as either a positive or a negative regulatory factor in tumour development, depending on the histological type of the tumour.</w:t>
      </w:r>
    </w:p>
    <w:p w14:paraId="4043A9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9F92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6A60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7B7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812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E6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9CC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85E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9C0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CC14FB">
      <w:pPr>
        <w:rPr>
          <w:rFonts w:hint="default" w:ascii="Times New Roman" w:hAnsi="Times New Roman" w:cs="Times New Roman"/>
          <w:b/>
          <w:bCs/>
          <w:sz w:val="28"/>
          <w:szCs w:val="28"/>
        </w:rPr>
      </w:pPr>
    </w:p>
    <w:p w14:paraId="1E0D06C7">
      <w:pPr>
        <w:rPr>
          <w:rFonts w:hint="default" w:ascii="Times New Roman" w:hAnsi="Times New Roman" w:cs="Times New Roman"/>
          <w:b/>
          <w:bCs/>
          <w:sz w:val="28"/>
          <w:szCs w:val="28"/>
        </w:rPr>
      </w:pPr>
    </w:p>
    <w:p w14:paraId="645A241C">
      <w:pPr>
        <w:rPr>
          <w:rFonts w:hint="default" w:ascii="Times New Roman" w:hAnsi="Times New Roman" w:cs="Times New Roman"/>
          <w:b/>
          <w:bCs/>
          <w:sz w:val="28"/>
          <w:szCs w:val="28"/>
        </w:rPr>
      </w:pPr>
    </w:p>
    <w:p w14:paraId="4C3B52B8">
      <w:pPr>
        <w:rPr>
          <w:rFonts w:hint="default" w:ascii="Times New Roman" w:hAnsi="Times New Roman" w:cs="Times New Roman"/>
          <w:b/>
          <w:bCs/>
          <w:sz w:val="28"/>
          <w:szCs w:val="28"/>
        </w:rPr>
      </w:pPr>
    </w:p>
    <w:p w14:paraId="58D302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26E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B190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EF2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0B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ABD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B23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2E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D1E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063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A97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64F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AA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67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1B6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40D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DDA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BF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42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493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6F0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D3A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12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F4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F9E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540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151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4E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7A2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CB0C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9282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892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C1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02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CC3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1E0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FE6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F1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BF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32F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6E4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144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E1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A6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8BA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4A7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5D6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C2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83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411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778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B96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90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5E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543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3B4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398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38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0C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9C5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0E9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C07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29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71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2C6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6EE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AD8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C4E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F7B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D92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C26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3D82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E8D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54B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33A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2BA5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C0D7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D4F2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E6B3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0B2A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F0A6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D538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3AFA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41F2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28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6338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BEBB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4BE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402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D1F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303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599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FD1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830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8E6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330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2FC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734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4C0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4EB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876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946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4B2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AAA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E4F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DC3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86B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E3D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021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616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04A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C18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885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637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928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6E3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F26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E19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F1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428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F9E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8A2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FA4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031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FC1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379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DB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5C6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55C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11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B14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D3D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6A2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7BFB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67D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2D2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560F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4BC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FCEB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4758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CB5F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802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C49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587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049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57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4E1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1175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28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149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174F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CA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ADE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664B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CE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187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3E66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5E8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A77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D02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0F1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DF1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07F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D31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7B25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AFD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6104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9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2D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017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4B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1B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5479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C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67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2AD2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E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CE8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1DA4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75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7F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8878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E3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6E0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7331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7A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6A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38D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1E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E2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D8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3A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5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B8C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63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6C3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07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0D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69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D53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EA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56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673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92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F0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CD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21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6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88A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A6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A66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3C7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76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6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09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6B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F1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009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44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5BB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DD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A0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1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5D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BA8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8A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71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5D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FD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101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EE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4E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01F0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073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08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A7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BB6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33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527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19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6B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D7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73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6C8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8B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AF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9D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BA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87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0CE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0E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672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5E8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72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E0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7D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C9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7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7CA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2B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6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AC7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77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9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2FA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A0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3E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856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DB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3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274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4D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B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7FF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21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7C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D8C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6B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2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B3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6E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E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75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CB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39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20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8C8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C7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595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0ED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32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490C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A8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6D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BC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FB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44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5EA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0D5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7A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05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19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6C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AF9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494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73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9BC5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9A0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36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50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9F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3B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77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C0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D5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0F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C0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B1E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346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266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B7E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294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297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466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D3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D15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D25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82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6F2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BC5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635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F4F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C02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F29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B64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F7F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0F7F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A3E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3D6F44">
    <w:pPr>
      <w:pStyle w:val="6"/>
      <w:jc w:val="both"/>
    </w:pPr>
  </w:p>
  <w:p w14:paraId="6E0CA3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B11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8E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800DB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9477</Words>
  <Characters>21808</Characters>
  <Lines>251</Lines>
  <Paragraphs>70</Paragraphs>
  <TotalTime>0</TotalTime>
  <ScaleCrop>false</ScaleCrop>
  <LinksUpToDate>false</LinksUpToDate>
  <CharactersWithSpaces>24467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2026-03-19T05:15:14Z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