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CC580">
      <w:pPr>
        <w:pStyle w:val="2"/>
        <w:bidi w:val="0"/>
        <w:jc w:val="center"/>
        <w:rPr>
          <w:rFonts w:hint="default" w:ascii="Times New Roman" w:hAnsi="Times New Roman" w:cs="Times New Roman"/>
          <w:b/>
          <w:bCs w:val="0"/>
          <w:sz w:val="36"/>
          <w:szCs w:val="36"/>
        </w:rPr>
      </w:pPr>
      <w:r>
        <w:rPr>
          <w:rFonts w:hint="eastAsia"/>
          <w:b/>
          <w:bCs/>
          <w:sz w:val="36"/>
          <w:szCs w:val="36"/>
        </w:rPr>
        <w:t>Rat IKKβ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D45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7AF6F9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BCD48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C3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894B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26C0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BBC1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D2A8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524E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FFD7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F94E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DBAE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20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2F93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DE245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6FEBF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03483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502F7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CB7A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D205E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52788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BE22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8364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0274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9746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19FB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EE77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19D0B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ikkβNF-κB/Rel 转录因子以非活性状态存在于细胞质中，并复合了抑制性 IκB 蛋白 。大多数物质都是通过基于 IκB 诱导磷酸化、蛋白酶调节降解的共同通路激活 NF-κB 。本通路的主要调节步骤包括激活高分子量 IκB 激酶 (IKK) 复合体，通常情况下可通过三种紧密结合的 IKK亚基发挥其催化作用。IKKα 和 IKKβ 可作为激酶的催化亚基， IKKγ 可作为调节亚基 。IKK 的激活取决于 IKKβ 激活环中 Ser177 和 Ser181（IKKα 中的 Ser176 和 Ser180）位点的磷酸化，导致其构象发生变化，从而激活激酶。</w:t>
      </w:r>
    </w:p>
    <w:p w14:paraId="4E1CA6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176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FB82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13BC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B748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36F7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5ABB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2D1BB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ACD92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CE17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4685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DB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DDB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799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9E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F00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B61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C74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FB4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B1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E51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B5B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E0A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363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BD2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115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476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2C7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B54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27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CB8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63B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EF2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BF3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A60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65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7C47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74B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028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9C1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2F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DBD1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A15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FCA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5E1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B4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6A4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16A5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8FD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937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84E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08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807A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6D4D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25F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FF9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139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92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6C6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D83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4D0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975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233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C7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745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04D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7C1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995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F1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F9D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F21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B3B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A87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A3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3475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3EC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7E9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1FC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A233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7F00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0AB2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5897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9109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0F1A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3C8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76A0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071B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E443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CA9A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7008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B4CA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0B8A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39DC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34FF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2EC1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51F2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871F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CA47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2897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C83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FC6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6BD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E9A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162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82F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2E6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194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4BCC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EAD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996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B77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CC8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30D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EE7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313A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72C4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B8FD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6C8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1E5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EA9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87A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624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B3F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327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4E7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02F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443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277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5CE9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6E6C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D390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D66D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2AD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6DD2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A4B7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F110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08AB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7C53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3533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19FC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CDB8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69CA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F81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E39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C361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774A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790A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F8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C939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C0CC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B3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D9BE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F76C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5E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D2B6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8155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99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5D5D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6AE1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71A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205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D01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B0BF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5BE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CF2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320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6BF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834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FE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B8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A91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10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AC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2EA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D7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AD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E64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C7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24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356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1D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56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30B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C7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FC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886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C4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B1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589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7E85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F0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AD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720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52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B3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AB4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DC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8C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F58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C9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E8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55E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AA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07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4D1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25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35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7D6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CF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62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896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2C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48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271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FF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9A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491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3B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0E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C07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8F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8F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E55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B6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96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869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4FB1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15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B7A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4C7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50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043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617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131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68D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1EA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DD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A0E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EDF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45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594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BCD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33D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5D8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9B4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7FFE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EB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49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CDF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55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A4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A66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17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FE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B9C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C6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2E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048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18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C1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734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BB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58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95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79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17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565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DC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5D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D66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D1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B1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872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8D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FD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BCE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63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01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29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DF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CA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BC4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2B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09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48F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3F5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FD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CD1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B7E5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C43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7E1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29C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59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F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A74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7D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77F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581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AF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55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9AB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94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44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614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D5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931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BDC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46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BE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24E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08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63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FF3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12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2A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A46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4F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A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49B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7AAB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01B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D776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253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6254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DCF4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95A7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250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52E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25F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58D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6BA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07BC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99E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E1D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90E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E13D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2E8EF1">
      <w:pPr>
        <w:rPr>
          <w:rFonts w:hint="default" w:ascii="Times New Roman" w:hAnsi="Times New Roman" w:cs="Times New Roman"/>
          <w:sz w:val="22"/>
          <w:szCs w:val="22"/>
        </w:rPr>
      </w:pPr>
    </w:p>
    <w:p w14:paraId="465DF5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163B2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IKKβ Elisa Kit</w:t>
      </w:r>
    </w:p>
    <w:p w14:paraId="5698CC6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410FA2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9B87B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D5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9E9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A60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369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306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A9F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4D6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B8E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BAB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13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2FA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F21D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7C82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6E62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512F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1416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704A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AE3A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0C12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C4BA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3DE0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9BAE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AC0B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399D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938F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NF- κ B/rel transcription factors exist in the cytoplasm in an inactive state and are</w:t>
      </w:r>
      <w:r>
        <w:rPr>
          <w:rFonts w:hint="eastAsia"/>
        </w:rPr>
        <w:br w:type="textWrapping"/>
      </w:r>
      <w:r>
        <w:rPr>
          <w:rFonts w:hint="eastAsia"/>
        </w:rPr>
        <w:t>combined with inhibitory I κ B protein. Most substances are based on I κ Common</w:t>
      </w:r>
      <w:r>
        <w:rPr>
          <w:rFonts w:hint="eastAsia"/>
        </w:rPr>
        <w:br w:type="textWrapping"/>
      </w:r>
      <w:r>
        <w:rPr>
          <w:rFonts w:hint="eastAsia"/>
        </w:rPr>
        <w:t>pathway of B-induced phosphorylation and protease regulated degradation activates</w:t>
      </w:r>
      <w:r>
        <w:rPr>
          <w:rFonts w:hint="eastAsia"/>
        </w:rPr>
        <w:br w:type="textWrapping"/>
      </w:r>
      <w:r>
        <w:rPr>
          <w:rFonts w:hint="eastAsia"/>
        </w:rPr>
        <w:t>NF- κ B 。 The main regulation steps of this pathway include activating high</w:t>
      </w:r>
      <w:r>
        <w:rPr>
          <w:rFonts w:hint="eastAsia"/>
        </w:rPr>
        <w:br w:type="textWrapping"/>
      </w:r>
      <w:r>
        <w:rPr>
          <w:rFonts w:hint="eastAsia"/>
        </w:rPr>
        <w:t>molecular weight I κ The B kinase (IKK) complex, which normally plays its catalytic</w:t>
      </w:r>
      <w:r>
        <w:rPr>
          <w:rFonts w:hint="eastAsia"/>
        </w:rPr>
        <w:br w:type="textWrapping"/>
      </w:r>
      <w:r>
        <w:rPr>
          <w:rFonts w:hint="eastAsia"/>
        </w:rPr>
        <w:t>role through three closely bound IKK subunits. IKK α And IKK β As a catalytic</w:t>
      </w:r>
      <w:r>
        <w:rPr>
          <w:rFonts w:hint="eastAsia"/>
        </w:rPr>
        <w:br w:type="textWrapping"/>
      </w:r>
      <w:r>
        <w:rPr>
          <w:rFonts w:hint="eastAsia"/>
        </w:rPr>
        <w:t>subunit of kinase, IKK γ It can be used as a regulatory subunit. Activation of IKK</w:t>
      </w:r>
      <w:r>
        <w:rPr>
          <w:rFonts w:hint="eastAsia"/>
        </w:rPr>
        <w:br w:type="textWrapping"/>
      </w:r>
      <w:r>
        <w:rPr>
          <w:rFonts w:hint="eastAsia"/>
        </w:rPr>
        <w:t>depends on IKK β Ser177 and ser181 in the activation ring (IKK α The phosphorylation</w:t>
      </w:r>
      <w:r>
        <w:rPr>
          <w:rFonts w:hint="eastAsia"/>
        </w:rPr>
        <w:br w:type="textWrapping"/>
      </w:r>
      <w:r>
        <w:rPr>
          <w:rFonts w:hint="eastAsia"/>
        </w:rPr>
        <w:t>of the ser176 and ser180) sites in the</w:t>
      </w:r>
    </w:p>
    <w:p w14:paraId="2DEC45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1A1F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D5B2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867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DEF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F9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600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3F2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1D4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16F5A0">
      <w:pPr>
        <w:rPr>
          <w:rFonts w:hint="default" w:ascii="Times New Roman" w:hAnsi="Times New Roman" w:cs="Times New Roman"/>
          <w:b/>
          <w:bCs/>
          <w:sz w:val="28"/>
          <w:szCs w:val="28"/>
        </w:rPr>
      </w:pPr>
    </w:p>
    <w:p w14:paraId="6553A934">
      <w:pPr>
        <w:rPr>
          <w:rFonts w:hint="default" w:ascii="Times New Roman" w:hAnsi="Times New Roman" w:cs="Times New Roman"/>
          <w:b/>
          <w:bCs/>
          <w:sz w:val="28"/>
          <w:szCs w:val="28"/>
        </w:rPr>
      </w:pPr>
    </w:p>
    <w:p w14:paraId="3693DE6F">
      <w:pPr>
        <w:rPr>
          <w:rFonts w:hint="default" w:ascii="Times New Roman" w:hAnsi="Times New Roman" w:cs="Times New Roman"/>
          <w:b/>
          <w:bCs/>
          <w:sz w:val="28"/>
          <w:szCs w:val="28"/>
        </w:rPr>
      </w:pPr>
    </w:p>
    <w:p w14:paraId="0F0C7986">
      <w:pPr>
        <w:rPr>
          <w:rFonts w:hint="default" w:ascii="Times New Roman" w:hAnsi="Times New Roman" w:cs="Times New Roman"/>
          <w:b/>
          <w:bCs/>
          <w:sz w:val="28"/>
          <w:szCs w:val="28"/>
        </w:rPr>
      </w:pPr>
    </w:p>
    <w:p w14:paraId="35B5A5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293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DA1E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38F5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00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230A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8D9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56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1FB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4E1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13B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2E7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A9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4A6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8BB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9D7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1C2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A0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97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CF4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A7D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C39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E1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B4D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A0D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DBC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F06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33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C6C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6657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3CCD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D59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EB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BF6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41E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26C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5C8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AD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7E7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B110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26FC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A73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45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68D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5DB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7E6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2FA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D6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91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7E0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924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0A1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63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D8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1A9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7DC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AC7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62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66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588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2F0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B86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D1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55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CA7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138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23E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3FA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5B5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951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7BD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9B7A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BA8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557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1D2A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C625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34EA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30D8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4A10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5017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AA42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7DD0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BCC3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8837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940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D8B0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F9D3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CB0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FC9C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67F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990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9ED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0D4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08B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B96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844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761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DB6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646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C27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82C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CFF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92B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B30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D74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D49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677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388A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E37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D19B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889C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E1D0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C1C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6A3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377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48C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264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4F5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675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625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6A6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349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040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4E9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83E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0F3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70F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AEC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764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3E8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0B9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5FE5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279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166F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E6B7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7543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7ABB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D12D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8B29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5059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23B9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C3FE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753D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2B2D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BD7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A4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E969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796D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7F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D092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4128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B8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1AE8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7D80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8A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924A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4F5E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AD4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3FF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BA8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27F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47E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19C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D3E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2290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562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8996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CE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DFF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7FD3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3DB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2CF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9A0E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B6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2D6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6C37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249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4D4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06AD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3B0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4E2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E8B9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866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8D5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ADE9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DE0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96F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742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BB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B37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DFA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25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F8B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980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B9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ED8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D27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36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0BA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A23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A4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787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236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03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487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2CA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6A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5E6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063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90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04E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AAF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CC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960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64E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C3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73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4C7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54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F37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685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5A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6B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274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C23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D0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7BB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745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34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B6F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42F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5F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5DFD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2CE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F9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A7D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9C8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C8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5B2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BB4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E9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115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CCB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397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5C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16F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C14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4F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7D8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AC9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6F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1E2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E81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FA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C95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3C2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88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18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58E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A1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C9B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572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EA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18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A09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2FA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004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9D8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25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21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0F9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BD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1C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6EE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29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9E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895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9F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2A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3E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77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3C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5D2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D4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85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474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3C6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98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0F3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A72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01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25DE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54D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E8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E66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483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B1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281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819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4C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58E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24E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E3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BEE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196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43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2506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5FD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E5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3E6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847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3B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B38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5A8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53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CDA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3E7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99A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B2E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687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020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6D8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7FF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24B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CE8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3BB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B63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8F9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EF7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BA1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9C7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5FB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A8C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616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FAC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BA87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BA87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904A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0FC251">
    <w:pPr>
      <w:pStyle w:val="6"/>
      <w:jc w:val="both"/>
    </w:pPr>
  </w:p>
  <w:p w14:paraId="72DA68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0FD8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40D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12710E"/>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8602</Words>
  <Characters>17565</Characters>
  <Lines>251</Lines>
  <Paragraphs>70</Paragraphs>
  <TotalTime>0</TotalTime>
  <ScaleCrop>false</ScaleCrop>
  <LinksUpToDate>false</LinksUpToDate>
  <CharactersWithSpaces>19439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2026-03-25T02:08:13Z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