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Flt-4/VEGFR3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ms相关酪氨酸激酶4，也称为FLT4，是一种在人类中由FLT4基因编码的蛋白质。它被映射到5q35.3。该基因编码血管内皮生长因子C和D的酪氨酸激酶受体。该蛋白被认为与淋巴管生成和淋巴管内皮的维持有关。该基因突变导致遗传性IA型淋巴水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Flt-4/VEGFR3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Fms-related tyrosine kinase 4, also known as FLT4, is a protein which in humans is encoded by the FLT4 gene. It is mapped to 5q35.3. This gene encodes a tyrosine kinase receptor for vascular endothelial growth factors C and D. The protein is thought to be involved in lymphangiogenesis and maintenance of the lymphatic endothelium. Mutations in this gene cause hereditary lymphedema type 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