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C2718C">
      <w:pPr>
        <w:pStyle w:val="2"/>
        <w:bidi w:val="0"/>
        <w:jc w:val="center"/>
        <w:rPr>
          <w:rFonts w:hint="default" w:ascii="Times New Roman" w:hAnsi="Times New Roman" w:cs="Times New Roman"/>
          <w:b/>
          <w:bCs w:val="0"/>
          <w:sz w:val="36"/>
          <w:szCs w:val="36"/>
        </w:rPr>
      </w:pPr>
      <w:r>
        <w:rPr>
          <w:rFonts w:hint="eastAsia"/>
          <w:b/>
          <w:bCs/>
          <w:sz w:val="36"/>
          <w:szCs w:val="36"/>
        </w:rPr>
        <w:t>Chicken Progranulin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E755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491C43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3B49BB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865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5435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A898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CC142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A86C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7491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77D4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CD18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1399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06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083B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6BDCD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27342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3FD07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0CD37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8490D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5815D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B5F47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C304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C1A0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C989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AFD5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639C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A28A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F9420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颗粒蛋白前体(Progranulin,PGRN)又称granulin epithelin前体(GEP），是一个593个氨基酸的自分泌生长因子。PGRN是已知的各种生理和疾病过程中发挥了关键作用，包括早期胚胎发育，伤口愈合，炎症和主机防御。PGRN也可以作为一种神经营养因子，并在PGRN基因导致部分损失的PGRN蛋白引起的额颞叶突变。</w:t>
      </w:r>
      <w:r>
        <w:rPr>
          <w:rFonts w:hint="eastAsia"/>
        </w:rPr>
        <w:br w:type="textWrapping"/>
      </w:r>
    </w:p>
    <w:p w14:paraId="4CBBDA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809AA1">
      <w:pPr>
        <w:ind w:firstLine="441" w:firstLineChars="0"/>
        <w:rPr>
          <w:rFonts w:hint="default" w:ascii="Times New Roman" w:hAnsi="Times New Roman" w:cs="Times New Roman"/>
        </w:rPr>
      </w:pPr>
    </w:p>
    <w:p w14:paraId="5FD975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B9E6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2805A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59AE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80FE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03A5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4B22B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D078E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41DE7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9A87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190E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E27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ED7E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8F6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DA3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8BF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7A6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821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780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19E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161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12F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9E8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C1B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FD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D71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357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975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770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BE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242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9AD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F06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F46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6A3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E4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B0D4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2E4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930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8C3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E2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DEFA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319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9CF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64B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DB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A9D4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9B69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033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B8C0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0AD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DC3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3204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CCF2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C33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8A2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1EC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0D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8B7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FEB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7D2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061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465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C1E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E55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610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B41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6B2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B0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9DF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F17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3E8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DA5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55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05E77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AF4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FA9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CD6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45D4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5841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B103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908F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AB5D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2A19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F21A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1BC1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D7D6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61FA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E7AA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C767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4263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4EA7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7BA92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C56A2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9C26C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B0D0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D398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AF595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759B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8A2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85B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BB8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B6A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495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D16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62D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1D3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B31F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274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C83F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109C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DF0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74D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A9C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FAFD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E0AC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A59A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7AC3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60DC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644B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C66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903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DDB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E70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8CA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BD60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314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B79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53D1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207B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3C96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7BB3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D395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A6D57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088DD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DCD5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55FA6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61BC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19DE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3472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91B7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62FB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165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0551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1CFF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0F8E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DDA67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A1D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7A328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6A2F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B39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FF82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B68F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87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ADAE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7042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F62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CB25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98AD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C80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BC6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E0C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345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D357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850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C73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F61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5205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55B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A4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9744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6E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F2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94A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26E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25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207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51FA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10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13A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CC4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82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1A2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B3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83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B29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63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943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BFB0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87BE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6FE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3F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ACE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63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C7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A20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391B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6E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FC6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CE2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7E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A46F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5DF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34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FA0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76F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12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71D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99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0C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5D8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D33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D6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470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1E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F5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25A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F5F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34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247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F10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D1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AE9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2B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F6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AC9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DB91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3F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448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2E4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B22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A77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C18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903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95E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F66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E9D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BFB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BF37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51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69C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1D9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3D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398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F46B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70EF0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9B8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8C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946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20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89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411B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F27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12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985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2E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52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F22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15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EA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065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D6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A4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2A4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61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85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58A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C2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EE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95D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47D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3C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E38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CB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27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E47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AC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50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5CB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CC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16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BAF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44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D4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E8C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635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A7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126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FDDB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2B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951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614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CD3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104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184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BD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6B9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A83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4D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4DE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7F0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B3B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416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D7E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84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912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CA4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EF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F43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551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8AB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739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666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B5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123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67C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BEC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A2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125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0915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5A21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A290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5466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2396B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C074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05B4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F517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D9AE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DB167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C4FD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6417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55BD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B813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6E42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A204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B5A38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052067">
      <w:pPr>
        <w:rPr>
          <w:rFonts w:hint="default" w:ascii="Times New Roman" w:hAnsi="Times New Roman" w:cs="Times New Roman"/>
          <w:sz w:val="22"/>
          <w:szCs w:val="22"/>
        </w:rPr>
      </w:pPr>
    </w:p>
    <w:p w14:paraId="7CB0730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F7978C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Progranulin Elisa Kit</w:t>
      </w:r>
    </w:p>
    <w:p w14:paraId="6C0DA29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6DF513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44137F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E47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794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9FE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14B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988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786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F335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F39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046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5B7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8AE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F173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E80F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F9F2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4E00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B2B9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E734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BEE3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520C2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7B98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4151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DB64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26B6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C68F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FDE0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Progranulin (PGRN) is also called granulin epithelin precursor (GEP) is a 593 amino acid autocrine growth factor. PGRN is known to play a key role in various physiological and disease processes, including early embryonic development, wound healing, inflammation and host defense. PGRN can also act as a neurotrophic factor and lead to frontotemporal mutations caused by partial loss of PGRN protein in PGRN gene.</w:t>
      </w:r>
    </w:p>
    <w:p w14:paraId="776CEC8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5852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1E77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4FB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286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C8B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2C6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F50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7DC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44699E">
      <w:pPr>
        <w:rPr>
          <w:rFonts w:hint="default" w:ascii="Times New Roman" w:hAnsi="Times New Roman" w:cs="Times New Roman"/>
          <w:b/>
          <w:bCs/>
          <w:sz w:val="28"/>
          <w:szCs w:val="28"/>
        </w:rPr>
      </w:pPr>
    </w:p>
    <w:p w14:paraId="0BD00D1A">
      <w:pPr>
        <w:rPr>
          <w:rFonts w:hint="default" w:ascii="Times New Roman" w:hAnsi="Times New Roman" w:cs="Times New Roman"/>
          <w:b/>
          <w:bCs/>
          <w:sz w:val="28"/>
          <w:szCs w:val="28"/>
        </w:rPr>
      </w:pPr>
    </w:p>
    <w:p w14:paraId="049E44D8">
      <w:pPr>
        <w:rPr>
          <w:rFonts w:hint="default" w:ascii="Times New Roman" w:hAnsi="Times New Roman" w:cs="Times New Roman"/>
          <w:b/>
          <w:bCs/>
          <w:sz w:val="28"/>
          <w:szCs w:val="28"/>
        </w:rPr>
      </w:pPr>
    </w:p>
    <w:p w14:paraId="4D6071A2">
      <w:pPr>
        <w:rPr>
          <w:rFonts w:hint="default" w:ascii="Times New Roman" w:hAnsi="Times New Roman" w:cs="Times New Roman"/>
          <w:b/>
          <w:bCs/>
          <w:sz w:val="28"/>
          <w:szCs w:val="28"/>
        </w:rPr>
      </w:pPr>
    </w:p>
    <w:p w14:paraId="2C01AD1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E4C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32B79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B051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CC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53A31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B78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609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17E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B24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EF9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685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852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D3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6F2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F0F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907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67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013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40F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949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C99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39B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3231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897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112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BC6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02A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E5A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6CD84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0BF1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CDE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6D2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FCAB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FA1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F07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D5CA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F63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AE2E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6D64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0A28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1CD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2F6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592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F82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456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CDB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1B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B11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952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F8E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A1E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144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610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737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9F6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FC2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A7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72E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089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47A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E88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B60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262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7EE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029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997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765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C25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E50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28AB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8265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5BBB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914C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4712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350E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FE82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6C4B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DC37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EC67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3D6A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8F06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C6BE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496D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389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393D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2167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8A7F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6817E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575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1B3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14B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033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BA8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7CF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F6C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E9D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2DD8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2737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FB7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113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4140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E66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C7C3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500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E78DF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4CF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FF89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FE4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A39A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2B6F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6F1E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E01D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F9E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552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2C7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AC5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7DD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82F9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BAB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C39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11C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841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C86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D32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A2C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308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3DC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7351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4FB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B9F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8B9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574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F56E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4B4B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465C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2452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70F4E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22A3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5EA8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E174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7258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6AC8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E27B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65B1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8FB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3896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E477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ADED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AC2B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1181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410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03C0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B5E4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37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0AF8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94DE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2DD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D7A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B72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E78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247D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352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F370F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67BF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814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E1E2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4E6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D5B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4B91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C25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F71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0763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A34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A221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AF20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EF6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234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A07B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EFC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C867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77B0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3F0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843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5D5A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194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88F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1D1D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FA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B02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49A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0D8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215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D81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AD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A81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74F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92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C58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1A0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82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DED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B79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8DA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2ED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1C6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8B7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36D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626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2B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496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563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D3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75F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ED7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A7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457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62E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643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7C5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526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3B1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6A5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389E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1B50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CB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512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FCC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8A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3E9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41A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73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5902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939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331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47E6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BE2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3B7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812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55A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16EE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F1A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2DC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F8C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18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31B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6F7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07A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261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0CA1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5D2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9D2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C60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58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0F7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917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E0C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787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AA4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EB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B3F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5D17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B2A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8BB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626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2D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3AC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8F00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69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4E1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0D5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FC3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B91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6CB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6C7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D8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CAB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598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A2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96E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FD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0F2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028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62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2FD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71A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346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83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2F2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781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A3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68AB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2A7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97A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614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235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8EA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CA4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E2B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848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143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30F8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F38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4B4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5B0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0AF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BA4B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328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63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1C2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0CD4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75E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B68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19B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6A9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184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906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CD5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B6B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F14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265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5D8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D01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E6D0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7F3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5E8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73F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0F96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44D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917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945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FF7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0B1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79F5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CBB8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8D2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F8D2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3D9E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50703F">
    <w:pPr>
      <w:pStyle w:val="6"/>
      <w:jc w:val="both"/>
    </w:pPr>
  </w:p>
  <w:p w14:paraId="3558559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2080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8BF0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D9328D"/>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6808</Words>
  <Characters>8629</Characters>
  <Lines>251</Lines>
  <Paragraphs>70</Paragraphs>
  <TotalTime>0</TotalTime>
  <ScaleCrop>false</ScaleCrop>
  <LinksUpToDate>false</LinksUpToDate>
  <CharactersWithSpaces>8851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2026-03-19T03:19:32Z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