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63C21C">
      <w:pPr>
        <w:pStyle w:val="2"/>
        <w:bidi w:val="0"/>
        <w:jc w:val="center"/>
        <w:rPr>
          <w:rFonts w:hint="default" w:ascii="Times New Roman" w:hAnsi="Times New Roman" w:cs="Times New Roman"/>
          <w:b/>
          <w:bCs w:val="0"/>
          <w:sz w:val="36"/>
          <w:szCs w:val="36"/>
        </w:rPr>
      </w:pPr>
      <w:r>
        <w:rPr>
          <w:rFonts w:hint="eastAsia"/>
          <w:b/>
          <w:bCs/>
          <w:sz w:val="36"/>
          <w:szCs w:val="36"/>
        </w:rPr>
        <w:t>Chicken Neuregulin-1/NRG1-beta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24BD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F3108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4C31A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A8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37C9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9EBA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DBB1B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9184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8F1B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EE0F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DCE93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D009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560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4F53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40570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E7CC1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834F8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FE617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9EDCF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107E2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12F8D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2F179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FAC6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07C88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9087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13E6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CE59F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D0A99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uregulin/Heregulin是一个结构相关的多肽生长因子家族，来源于选择性剪接基因（NRG1、NRG2、NRG3和NRG4）。迄今为止，有14种以上的可溶性和跨膜蛋白来源于NRG1基因。跨膜NRG1亚型胞外区的蛋白水解过程释放可溶性生长因子。HRG1-β1包含一个Ig结构域和一个EGF样结构域，该结构域是直接结合受体酪氨酸激酶erb3和erb4所必需的。这种结合诱导erb3和erb4与erb2异源二聚，刺激内源性激酶活性，从而导致酪氨酸磷酸化。</w:t>
      </w:r>
    </w:p>
    <w:p w14:paraId="3D3AA8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4D357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E415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BA85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26E2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533D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A3FCB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2545E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553C9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9BAE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631E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F07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AAD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A2E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69C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FB1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FBC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E00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3E2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EF5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92C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098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A73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0CC3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9E1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8DE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78F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3E9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4B2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BCE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203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708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A8E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D20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F41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6D6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F36F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5FCE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C17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77B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57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17FA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F0D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325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B86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AB7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78B8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E225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B04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90C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B86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EB6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AC4A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ADA7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953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513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AF3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0B7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154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EF3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296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5FB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9FC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1F7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470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562D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A7C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3B5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18F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BA6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954F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34F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A60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CEC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BD1A6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47C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04B9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D54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A23E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064C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39DF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9311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0C6F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A5B8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1C1C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709E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4622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E71C8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FAB5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0467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2948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B00A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A9D67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AD07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86C1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7228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8653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1903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990D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13A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771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546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A54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876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CC5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3E6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023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C153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5DF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0BB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06B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804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9E5D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3B7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8815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50E4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A98E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365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67FF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76B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4C1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1AE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6E6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22A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471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911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434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F13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E5DE7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454B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EB4C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A527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CE43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D3F9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1B82D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B439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9AA895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9414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5D8E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9691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69B59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C0D8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549E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8CB7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09224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7208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BB6BF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EF9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443EF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095E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ED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6BE3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56AD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21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22DD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DFB8D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ABA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D16D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84D1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F367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06C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436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9F1C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5366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75F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8D39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C8C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E4C9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CF9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6C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A95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5F6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FC9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8DD5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B0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75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52D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788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42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CE3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EC4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9F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9C9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792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15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968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AE8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BC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EC26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50FD4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EF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B0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257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13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97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803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2E4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46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E4D5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D0A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DF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FC1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E0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4A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7BA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82B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CA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E37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61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B9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839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A86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0A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A01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78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1E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E60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A3E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98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81E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EDC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B5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A4F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089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84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110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729A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F30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D6D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1F5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DF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6F7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D78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24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B74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9D1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52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725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190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9DD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946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F88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39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B61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389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AD7DB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6A5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B9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ED7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2A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AC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26C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2F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D6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25B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06F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CB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91D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DC3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98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B2C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19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A6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77C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371E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B9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330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D6D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4E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D10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0A48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26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D30C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48A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51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82E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85C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9D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862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BF1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BD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FCF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B87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99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6046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FC4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89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BFB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6C82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195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504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E92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957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E8A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9F4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CE8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8AB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65B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7E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AE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139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6BB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D99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A31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F17E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77C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925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34A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536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E22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847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88D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CCB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B1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3E3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5F6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C1C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3DE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370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539C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4326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30AE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E64A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CE38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2F5B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8885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1881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EC28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E895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04AF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7F399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3881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44D73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DC18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C178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A5D19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6CC22A">
      <w:pPr>
        <w:rPr>
          <w:rFonts w:hint="default" w:ascii="Times New Roman" w:hAnsi="Times New Roman" w:cs="Times New Roman"/>
          <w:sz w:val="22"/>
          <w:szCs w:val="22"/>
        </w:rPr>
      </w:pPr>
    </w:p>
    <w:p w14:paraId="77A6117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245B30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Neuregulin-1/NRG1-beta 1 Elisa Kit</w:t>
      </w:r>
    </w:p>
    <w:p w14:paraId="30D7197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ECA63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334D4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C28F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42E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540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B4B5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F0A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593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872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871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50A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342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A6B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282E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A980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5969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BACA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4C2B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1D09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5770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2FF3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D819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BF68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AF64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CD97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07EA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D6C2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Neuregulin/Heregulin is a family of structurally related polypeptide growth factors derived from alternatively spliced genes (NRG1, NRG2, NRG3 and NRG4). To date, there are over 14 soluble and transmembrane proteins derived from the NRG1 gene. Proteolytic processing of the extracellular domain of the transmembrane NRG1 isoforms release soluble growth factors. HRG1-β1 contains an Ig domain and an EGF-like domain that is necessary for direct binding to receptor tyrosine kinases erb3 and erb4. This binding induces erb3 and erb4 heterodimerization with erb2, stimulating intrinsic kinase activity, which leads to tyrosine phosphorylation. Although HRG1-β1 biological effects is still unclear, it has been found to promote motility and invasiveness of breast cancer cells which may also involve up-regulation of expression and function of the autocrine motility-promoting factor (AMF). Recombinant human Heregulin-β1 (HRG1-β1) is a 7.5 kDa polypeptide consisting of only the EGF domain of Heregulin-β1 (65 amino acid residues).</w:t>
      </w:r>
    </w:p>
    <w:p w14:paraId="39AAA82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1997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2567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37D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DE2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5B2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2F6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7DD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70A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452D13A">
      <w:pPr>
        <w:rPr>
          <w:rFonts w:hint="default" w:ascii="Times New Roman" w:hAnsi="Times New Roman" w:cs="Times New Roman"/>
          <w:b/>
          <w:bCs/>
          <w:sz w:val="28"/>
          <w:szCs w:val="28"/>
        </w:rPr>
      </w:pPr>
    </w:p>
    <w:p w14:paraId="56B1FF77">
      <w:pPr>
        <w:rPr>
          <w:rFonts w:hint="default" w:ascii="Times New Roman" w:hAnsi="Times New Roman" w:cs="Times New Roman"/>
          <w:b/>
          <w:bCs/>
          <w:sz w:val="28"/>
          <w:szCs w:val="28"/>
        </w:rPr>
      </w:pPr>
    </w:p>
    <w:p w14:paraId="4970CDEA">
      <w:pPr>
        <w:rPr>
          <w:rFonts w:hint="default" w:ascii="Times New Roman" w:hAnsi="Times New Roman" w:cs="Times New Roman"/>
          <w:b/>
          <w:bCs/>
          <w:sz w:val="28"/>
          <w:szCs w:val="28"/>
        </w:rPr>
      </w:pPr>
    </w:p>
    <w:p w14:paraId="590DC391">
      <w:pPr>
        <w:rPr>
          <w:rFonts w:hint="default" w:ascii="Times New Roman" w:hAnsi="Times New Roman" w:cs="Times New Roman"/>
          <w:b/>
          <w:bCs/>
          <w:sz w:val="28"/>
          <w:szCs w:val="28"/>
        </w:rPr>
      </w:pPr>
    </w:p>
    <w:p w14:paraId="5F5ED0C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539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AD3D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0CE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BE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D01BA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872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F7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F94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B47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0CA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C23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471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26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88DF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3B5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513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392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469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21F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34A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6C5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F4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6CD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B61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F32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F5B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662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2A05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F62D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0ED5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D7B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874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FCEE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719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FFD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305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3A3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247D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5DAD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36BA3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753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E9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F23B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BA5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3D4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75A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D8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9FF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639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292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ABD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25E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E4A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C6DE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923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C3D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35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46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FDD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5BAF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109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7E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94F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43F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B89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E60F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EAD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CED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E2C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923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4631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BF993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97D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DFB7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69B8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569C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BF69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6BE3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70EA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6D589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53C3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1863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1809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A65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293B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06F78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E78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1400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AB17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F9E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E78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793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227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214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BEE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29F6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859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FBDB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582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A64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85B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BFA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124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12E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FC0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048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5F71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396F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D282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F0A8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2409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EDC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4471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D572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7EF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6647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B7E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862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B11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407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C64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25D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EC8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97E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BC3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C67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6DB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D66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7CF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D1D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202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AB6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D4D8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DAB0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489D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FFB9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865E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F3B8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20BD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91F6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EC6A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8090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62131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E05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7F2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6153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0C06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11B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992B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9D34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11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2A9B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9D1D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931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6225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DED0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7E8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05E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67A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FC17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8FA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73FA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86D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5400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7968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97FB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899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5A4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A26E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BE6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9AA7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D270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F34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80F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D2690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780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CE2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9BFB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98F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5D5A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6AD5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BEB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7FF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B4B5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9E4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5D9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840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AD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CB4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EE9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811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857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BA1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831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3DB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A8F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2D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E60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96D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DDE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20C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F9D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D5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D81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0F08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9EA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1A4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0EB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A3EA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DD2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2C3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A5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5B7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90B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637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EB3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4DA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C10F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3E1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5DD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DE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9A9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3E11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3F2F8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FAC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1CB38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058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8C6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7FD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719B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160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CEEC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609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95C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312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D401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D73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14E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BBEE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2C4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D47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30C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EC5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19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694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762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35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538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45A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CF7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8FC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F50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BB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88A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F80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181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199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8A21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552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A44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4E3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1D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E41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91F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8D4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CB1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C603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4F0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79A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B96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0E3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699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DE6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7DF1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497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A2C1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7D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7C8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BA4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81A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147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7F8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59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8E3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EFA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757D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7CE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259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E7B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C8F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3767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822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21F1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174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9CD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3C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1C1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079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88F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9C8E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582B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702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505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AEF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CD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EFEB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CF2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B2D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960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BFA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A1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622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627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557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551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A14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7C3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1E9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5C2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31A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456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720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8A7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219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1B14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E9C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A2F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BEF7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670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570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94F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68B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EB99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853C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DA82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DA82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50A0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E707E9">
    <w:pPr>
      <w:pStyle w:val="6"/>
      <w:jc w:val="both"/>
    </w:pPr>
  </w:p>
  <w:p w14:paraId="79F44E6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40BD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7F95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4BC5F50"/>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6739</Words>
  <Characters>7997</Characters>
  <Lines>251</Lines>
  <Paragraphs>70</Paragraphs>
  <TotalTime>0</TotalTime>
  <ScaleCrop>false</ScaleCrop>
  <LinksUpToDate>false</LinksUpToDate>
  <CharactersWithSpaces>8105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2026-03-19T02:12:20Z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