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C692C2">
      <w:pPr>
        <w:pStyle w:val="2"/>
        <w:bidi w:val="0"/>
        <w:jc w:val="center"/>
        <w:rPr>
          <w:rFonts w:hint="default" w:ascii="Times New Roman" w:hAnsi="Times New Roman" w:cs="Times New Roman"/>
          <w:b/>
          <w:bCs w:val="0"/>
          <w:sz w:val="36"/>
          <w:szCs w:val="36"/>
        </w:rPr>
      </w:pPr>
      <w:r>
        <w:rPr>
          <w:rFonts w:hint="eastAsia"/>
          <w:b/>
          <w:bCs/>
          <w:sz w:val="36"/>
          <w:szCs w:val="36"/>
        </w:rPr>
        <w:t>Chicken TNFSF11/RANKL/TRANCE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619C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1CEA8B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7EC2CC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1CC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67D5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FEBA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96845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2A0FD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1EFC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8051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33AF2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0479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31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14D4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10621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46857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2AD9A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562E2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487C1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14643B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5F8208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F0873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EF2E6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8641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2D03A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32CCA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0563F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1625D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核因子κB受体激活剂配体（RANKL），也称为肿瘤坏死因子配体超家族成员11（TNFSF11），是一种在人类中由TNFSF11基因编码的蛋白质。该基因编码肿瘤坏死因子（TNF）细胞因子家族的一个成员，该家族是骨保护素的配体，是破骨细胞分化和激活的关键因子。该基因定位于染色体13q14.11</w:t>
      </w:r>
    </w:p>
    <w:p w14:paraId="5EA0A3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B3EFA5A">
      <w:pPr>
        <w:ind w:firstLine="441" w:firstLineChars="0"/>
        <w:rPr>
          <w:rFonts w:hint="default" w:ascii="Times New Roman" w:hAnsi="Times New Roman" w:cs="Times New Roman"/>
        </w:rPr>
      </w:pPr>
    </w:p>
    <w:p w14:paraId="572B29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5E674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7BD0C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80CE0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BB85D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00668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1A9AB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C2277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30B4CA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1A261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5004A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03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B38E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270F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CE1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B650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4F07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BAFB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AA4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7980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A68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1EF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92B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9C2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79D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CA3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07A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DA6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F5B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3533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296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DB8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2163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A6D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FEE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43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D833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AB83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00EE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561E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7AB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9707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1BE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76D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64A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F0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5AA0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80A4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57D7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95B1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867C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A3D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7166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D055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F0B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0AC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7F4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CBB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FF2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D54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98B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7B4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9B7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BF1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572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53DA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CB29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1C3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EF1B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C7A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942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B7F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E79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960F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E9220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0517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50D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3EC9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B34AD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8AFE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50E8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641F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6C9738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0058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624D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8EFF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35470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5232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AA7D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94C2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85C1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0DB8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6CC0F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FF424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89E9E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22A28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2221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67801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E927D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71E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C11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AF96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0C9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F84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C112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E0C1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F85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D438D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1CB4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A2F8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650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1BB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7269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20A1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C1BD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307C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25A5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47FD1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4F89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5657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187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C91C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1AC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8AD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34E7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C3C1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708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765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5563F8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7CD0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C334B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9871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63E4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1467F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100A0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538CC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2166B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A824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A455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14243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FCAB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C89D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7BA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7B5C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F810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1E0A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2DCFB3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FF4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DB792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369E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5F9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DB4B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4ABE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560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9DE01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7928F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24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E230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6ED0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94E2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4B7E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64B2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7F8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1339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E4CA8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E494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7DA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E610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6D4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C5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F978E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D78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12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2C9E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3FD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DB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274D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339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E4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EF93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D99F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BB7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8153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045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31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6E238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6123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C9E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434D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30B4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5E5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11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2F810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B2E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7C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1F3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941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E1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C0B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608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E3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F06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C5C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32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DE1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7669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69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79804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FCE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29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3985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355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DB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ED3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B49C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17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CF7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E101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BA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FE6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C8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01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9BBE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237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2E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A976D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6F0D9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F4B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AEE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5BD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6BA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E47B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6FB1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145E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BDB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C40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03BA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64C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7900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CCF8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371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8599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6804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CDB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BA14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D058F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0DC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AA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6156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E26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9F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1E4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18D9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EA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DD1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9C99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87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838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09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F0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A1F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FA7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54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1D8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6C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AD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F777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61E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D0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B23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FB0C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A3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B614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A5CC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85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B62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E8E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31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EEF8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4E88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FC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9869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F79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E4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9364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9E0B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80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AAC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BFACB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E06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EBC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69A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663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A8B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EF0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A1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7B1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58B3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708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942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EC4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CF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A4E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23FB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95C3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E1F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A5F1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32C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7DD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CCC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90C6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CDC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10D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498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283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C110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FD0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AAB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FC8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F949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BEF4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4A746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5625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0E57F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1785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C02D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2E75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07C6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29653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40988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5370C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503EB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9C0B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19301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E33A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88A9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4C4A2C4">
      <w:pPr>
        <w:rPr>
          <w:rFonts w:hint="default" w:ascii="Times New Roman" w:hAnsi="Times New Roman" w:cs="Times New Roman"/>
          <w:sz w:val="22"/>
          <w:szCs w:val="22"/>
        </w:rPr>
      </w:pPr>
    </w:p>
    <w:p w14:paraId="4A0BD9E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8A1DD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TNFSF11/RANKL/TRANCE Elisa Kit</w:t>
      </w:r>
    </w:p>
    <w:p w14:paraId="5E323F8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23B76D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5DD895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F3D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5BC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8A15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FA73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42F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2B2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7373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4790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17F1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21D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B3E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8F74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B12C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F375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8557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8DA7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72333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745D6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CFE2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4E4BB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DEF2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BCFD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B6423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9A39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87A4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TNFSF11/RANKL/TRANCE is Receptor activator of nuclear factor kappa-B ligand(RANKL), also known as tumor necrosis factor ligand superfamily member 11(TNFSF11), is a protein that in humans is encoded by the TNFSF11 gene. This gene encodes a member of the tumor necrosis factor(TNF) cytokine family which is a ligand for osteoprotegerin and functions as a key factor for osteoclast differentiation and activation. This gene is mapped to chromosome13q14.11. Targeted disruption of the related gene in mice led to severe osteopetrosis and a lack of osteoclasts. The deficient mice exhibited defects in early differentiation of T and B lymphocytes, and failed to form lobulo-alveolar mammary structures during pregnancy.</w:t>
      </w:r>
    </w:p>
    <w:p w14:paraId="47C04A8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4D72D0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69190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4AD2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4A3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312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AD06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0EC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FD6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A1BC6F">
      <w:pPr>
        <w:rPr>
          <w:rFonts w:hint="default" w:ascii="Times New Roman" w:hAnsi="Times New Roman" w:cs="Times New Roman"/>
          <w:b/>
          <w:bCs/>
          <w:sz w:val="28"/>
          <w:szCs w:val="28"/>
        </w:rPr>
      </w:pPr>
    </w:p>
    <w:p w14:paraId="78FF21E7">
      <w:pPr>
        <w:rPr>
          <w:rFonts w:hint="default" w:ascii="Times New Roman" w:hAnsi="Times New Roman" w:cs="Times New Roman"/>
          <w:b/>
          <w:bCs/>
          <w:sz w:val="28"/>
          <w:szCs w:val="28"/>
        </w:rPr>
      </w:pPr>
    </w:p>
    <w:p w14:paraId="28DBA4AF">
      <w:pPr>
        <w:rPr>
          <w:rFonts w:hint="default" w:ascii="Times New Roman" w:hAnsi="Times New Roman" w:cs="Times New Roman"/>
          <w:b/>
          <w:bCs/>
          <w:sz w:val="28"/>
          <w:szCs w:val="28"/>
        </w:rPr>
      </w:pPr>
    </w:p>
    <w:p w14:paraId="4FC4F0E8">
      <w:pPr>
        <w:rPr>
          <w:rFonts w:hint="default" w:ascii="Times New Roman" w:hAnsi="Times New Roman" w:cs="Times New Roman"/>
          <w:b/>
          <w:bCs/>
          <w:sz w:val="28"/>
          <w:szCs w:val="28"/>
        </w:rPr>
      </w:pPr>
    </w:p>
    <w:p w14:paraId="7887B6B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9F5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49EA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84D7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720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B1FF1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400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405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AA7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1B0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FB61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E6E3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4723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541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E4CA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CD89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344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B8A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031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015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5F6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497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6C2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DBBB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8D7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3A4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10D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990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3A32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F0A8F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2345B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3019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DDB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BB64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816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93E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B1D6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15F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61A2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E41B1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B959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6BDB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610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9981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668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65B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3D2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48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9EC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81C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6C2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CF7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5CC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8A8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7B6F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8F8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E369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66F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B20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2B36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1D76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0DB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79E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D5D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A8B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0694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19EF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285E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74F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4BA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2C5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9F4B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35B2F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AB5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AF26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D862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9E43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A79B3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6AC95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4944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905E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3859B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2B5A2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C702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C88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77B1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2E845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122F7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84C50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A75C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CE1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449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3F4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A99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422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9AF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B56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A77B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09ED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D40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25B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D4F4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6CA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AF3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D48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7073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91F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BB269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467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8419F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0897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48AD0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D5B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2AB5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E90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DC4E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F279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B507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AAD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6A7A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3F9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DB32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56F5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15F8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CDF8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CDB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0AF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450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E0F0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5C72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C29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EE29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35F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C892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9CE3D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AB03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F212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01ED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69CF1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8370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352A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CB1C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A20C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4BE4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BC7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CDB3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4439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E0B6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E4CC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ED00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515FF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F4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BA52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B6F3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401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D51F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0FB3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80D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8C1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23D3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99F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004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D0B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9537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0330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711E3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E45B1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1E2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467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6888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D48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A09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5AB60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589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00B1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807B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F88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1EB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0769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D4E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5CF5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286C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FBB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1C1B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0716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B52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422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6B75C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E0F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C64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96F8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5C3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E52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C052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3E7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6F2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E3A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E7DE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7F4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ED9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1823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E6B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F6E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83C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6F4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63D0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E45A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BB5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0E2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7B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3D1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ED29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1712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F48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C496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490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00F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FB2D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FF5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B4C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8A89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E112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F6F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C7B6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1790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8B6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941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32E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E57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34A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F66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2D7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5DD9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EB5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397B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2A0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47D4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4135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C8A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985E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E5C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CF1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DED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15D5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3C0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FD7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F0E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6F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886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A93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8DA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FDE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345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89E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2F8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5313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751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ECA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5B57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87BD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02F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AA65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0A4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4E0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5548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48B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E79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76B9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230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1FE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AFEE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0C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D0D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65BD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CFF7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019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8993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90A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1C9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8BE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6C93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9A0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B167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0D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6E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002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79E2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9E65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09E5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CC13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BA9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66E4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BAA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094C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A7B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7AA2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F1E7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3A5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397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10A7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AFB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5FB3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FC74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40D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F9A7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32DC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D45F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0B96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AC46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280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FB92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7BD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CD4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6CF2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4B0C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D35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727F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F058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EE8B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E39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E11A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B5A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10B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C4F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32E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4C97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539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3EB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F42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DF8D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6BF6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39D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4CE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9C14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E065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F25DC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0F25DC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2E8E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F32B7C">
    <w:pPr>
      <w:pStyle w:val="6"/>
      <w:jc w:val="both"/>
    </w:pPr>
  </w:p>
  <w:p w14:paraId="165CC31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4630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621A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E0C49F7"/>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7089</Words>
  <Characters>10166</Characters>
  <Lines>251</Lines>
  <Paragraphs>70</Paragraphs>
  <TotalTime>0</TotalTime>
  <ScaleCrop>false</ScaleCrop>
  <LinksUpToDate>false</LinksUpToDate>
  <CharactersWithSpaces>10660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2026-03-23T02:07:37Z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