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Goat VWF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血管性血友病因子 (vWF)是一种存在于血浆中的多聚体糖蛋白，在内皮 (Weibel-Palade小体)、巨核细胞 (血小板α-颗粒)和内皮下结缔组织中可生成超大vWF。 vWF多聚体分子量非常大 (大于20,000 kDa)，由超过80个分子量为250 kDa的亚基组成。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Goat VWF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Von Willebrand factor (VWF) is a polymeric glycoprotein that exists in plasma and is found in endothelial cells (Weibel Palade bodies) and megakaryocytes (platelets α- Particles) and subendothelial connective tissue can produce super large VWF. VWF polymer has a very large molecular weight (more than 20000 kDa) and is composed of more than 80 subunits with a molecular weight of 250 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