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caspase-5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Caspase-5 (Ich-3/ICE rel III/TY) 是半胱氨酸蛋白酶 caspase 家族的一员，半胱氨酸蛋白酶在细胞凋亡的执行和炎症细胞因子的激活中发挥了关键作用 (1-3)。 Caspase-5 广泛表达，其中在胎盘和肺中表达水平最高 (1)。 干扰素-γ 和脂多糖可调节 caspase-5 的表达。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caspase-5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Caspase-5 (Ich-3/ICE rel III/TY) is a member of the caspase family of cysteine proteases, which play a key role in the implementation of apoptosis and the activation of inflammatory cytokines (1-3). Caspase-5 is widely expressed, with the highest expression level in placenta and lung (1). Interferon- γ  And lipopolysaccharide can regulate the expression of caspase-5 (2,4).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