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rP的功能仍有争议。可能在神经元发育和突触可塑性中起作用。可能是神经元髓鞘维护所必需的。可能在铁摄取和铁稳态中起作用(通过相似性)。亚型2可能通过将细胞周期阻滞在G0/G1期而起到生长抑制因子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function of PrP is still under debate. May play a role in neuronal development and synaptic plasticity. May be required for neuronal myelin sheath maintenance. May play a role in iron uptake and iron homeostasis (By similarity). Isoform 2 may act as a growth suppressor by arresting the cell cycle at the G0/G1 phase.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