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Glucocorticoid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皮质激素受体（GR）是一种核受体，作为配体激活的转录因子，介导糖皮质激素的多种生理作用。这种类固醇激素受体以积极或消极的方式调节基因表达，与关键转录因子相互作用，通过激活激酶信号通路介导大多数快速非基因组糖皮质激素效应，并影响线粒体DNA转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Glucocorticoid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glucocorticoid receptor (GR) is a nuclear receptor that functions as a ligand-activated transcription factor mediating the diverse physiologic effects of glucocorticoids. This steroid hormone receptor modulates gene expression in a positive or negative fashion, interacts with key transcription factors, mediates most of the rapid nongenomic glucocorticoid effects via activation of kinase signaling pathways, and influences mitochondrial DNA transcription.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