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NEL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在细胞生长和分化的控制中起作用。促进成骨细胞分化和最终矿化。</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NEL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Plays a role in the control of cell growth and differentiation. Promotes osteoblast cell differentiation and terminal mineralization.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