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FC9BB70">
      <w:pPr>
        <w:pStyle w:val="2"/>
        <w:bidi w:val="0"/>
        <w:jc w:val="center"/>
        <w:rPr>
          <w:rFonts w:hint="default" w:ascii="Times New Roman" w:hAnsi="Times New Roman" w:cs="Times New Roman"/>
          <w:b/>
          <w:bCs w:val="0"/>
          <w:sz w:val="36"/>
          <w:szCs w:val="36"/>
        </w:rPr>
      </w:pPr>
      <w:r>
        <w:rPr>
          <w:rFonts w:hint="eastAsia"/>
          <w:b/>
          <w:bCs/>
          <w:sz w:val="36"/>
          <w:szCs w:val="36"/>
        </w:rPr>
        <w:t>Monkey IL-12/23 P40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16F8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ED35C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66A9F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05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2DFD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02E3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B5AFE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C161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16EF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BBFC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CD2F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A3AD5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797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7EF2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BCC8B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CF3ED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B61B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E9C5F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E40C4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735BF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61478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C7F2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996D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0F2D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A0A66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F4E69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5611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B7C3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白细胞介素12（IL12，前身为NKSF，表示自然杀伤细胞刺激因子，或CLMF，表示细胞毒性淋巴细胞成熟因子）是从B细胞系克隆的一种新型细胞因子。IL-12是由p35和p40亚单位组成的异二聚体分子。1较大的40 kDa亚单位（p40）是细胞因子受体家族的成员，较小的35 kDa亚单位（p35）与IL-6和GCSF有关。2 IL-12 p40（-/-）和p35（-/-）小鼠均不能产生IL-12 p70异二聚体。3基于其激活自然杀伤（NK）细胞和促进细胞溶解性T细胞发育的能力，已克隆出白细胞介素（IL）-12。随着对其活性的进一步了解，IL-12已成为一种重要的细胞因子，影响免疫和血液功能。</w:t>
      </w:r>
    </w:p>
    <w:p w14:paraId="11221C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9085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519E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2A87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F745E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9FD93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74CC8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BE584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E7F3A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620B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D4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302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A10A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9ED2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E8E5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DDB3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93C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7EC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AF0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7AC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CF6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D86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2FB3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A5D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ACD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0F6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E23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9AF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8F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6DC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8A7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5385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161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4097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CC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F025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3A3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198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24A8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7B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7FDC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8DC1D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396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A72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EC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54EF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D5024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6100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F59AA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DB0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40A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9116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E09F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C9D7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F2F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41A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CA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6D2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31AB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57C5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6D2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536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D10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9B9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4E1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BBAC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EB1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74A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479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3EC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C33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1E4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50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DB374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E1D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21B0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51E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DC3A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E895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F855A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E14C94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84F8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F97D7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BD58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BA6D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A7AF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DACA9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5C5C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F3C00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EE79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3994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A562A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E0FB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F256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4FA2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D559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BF3DE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55692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9C870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371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9914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7776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C63D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5A05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CDA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F391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FC1F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50AC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C6E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90E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F00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0AF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3F1E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1644A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5DDF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24D4D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E2D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E49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7F66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B37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6959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1DCA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53B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162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AE7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6F1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24B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F1F4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52F3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877D5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7DF5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97A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7C0BA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B340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E29E5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7584E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BE39B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09D87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84991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35E9A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F868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F94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34DD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9F91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8EBB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AAF55E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F41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B1801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B31E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323C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EA41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D0F2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04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BBE1D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68FCC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3D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3932C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9A73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7F79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6F0C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A6717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F0F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B7372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257D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1401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9B0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439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0F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A5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047C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573C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55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220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AF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435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393A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AC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8CE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272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B05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A0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8A563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7DCC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C3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B54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B4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CC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C25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83FE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42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CF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71A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B3F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23C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1BE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DBE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CE2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E514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0C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4A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5906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E85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A8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8105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0C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84A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EC7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A1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903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8DDC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215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86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734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700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545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CFE9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53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75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13F2F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8DE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2B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A617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03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49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6702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CE69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6E8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E9D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E67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B91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28F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AEC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B71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0AA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FAF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F61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0A8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2CA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907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3C7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B04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A54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AE0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545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A6F0E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ED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59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F15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8E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B53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EC6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C93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3A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A344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CBF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4C3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0EE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C09A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03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57A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11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4F9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A5E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F1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47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B404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B1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73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E7F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23B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D7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F73B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B99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88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9BCB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946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8A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699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EBFD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79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C78E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DA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9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28D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915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E2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F27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B89E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FE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0C7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ACC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85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5E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613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41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42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E35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587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5E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0DC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BE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AC7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CD7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2E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4D3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A90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21C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6F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B91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807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DD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F57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6C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DC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002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68F4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026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B70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11FE0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02E34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27F6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03A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67D5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E92C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5A56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CD9C6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FBD7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591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630F6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EBDDB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C1D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EE5A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A118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0F0E4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6CA27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489AEA">
      <w:pPr>
        <w:rPr>
          <w:rFonts w:hint="default" w:ascii="Times New Roman" w:hAnsi="Times New Roman" w:cs="Times New Roman"/>
          <w:sz w:val="22"/>
          <w:szCs w:val="22"/>
        </w:rPr>
      </w:pPr>
    </w:p>
    <w:p w14:paraId="04E7F8A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055ED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IL-12/23 P40 Elisa Kit</w:t>
      </w:r>
    </w:p>
    <w:p w14:paraId="68BB39A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1EB1A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053B2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AB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6A1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E8D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6CA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07A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74A7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966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F5D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8D9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36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112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EEBD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A14D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01F5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C2D7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B28C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EE974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A275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5B06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E2ED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AAFB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F944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6451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7493A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B69E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Interleukin-12(IL12, formerly NKSF, for natural killer cell stimulatory factor, or CLMF, for cytotoxic lymphocyte maturation factor) is a novel cytokine cloned from B-cell lines. IL-12 is a heterodimeric molecule composed of p35 and p40 subunits.1 The larger 40-kDa subunit(p40) is a member of the cytokine receptor family, and the smaller 35-kDa subunit(p35) is related to IL6 and GCSF.2 Both IL-12 p40(-/-) and p35(-/-) mice fail to produce IL-12 p70 heterodimer.3 Interleukin(IL)-12 has been cloned on the basis of its ability to activate natural killer(NK) cells and promote the development of cytolytic T cells. With further understanding of its activities, IL-12 has emerged as an important cytokine, affecting both immune and hematologic functions. It has been shown to be necessary for the T cell independent induction of interferon(IFN)-gamma, critical for the initial suppression of bacterial and parasitic infection; for the development of a Th1 response, critical for effective host defense against intracellular pathogens; and for the activation of differentiated T lymphocytes of both CD4+ and CD8+ phenotype.</w:t>
      </w:r>
    </w:p>
    <w:p w14:paraId="77D32FF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F2148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21FA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58D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BB7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718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2E5A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F25D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DD6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1D87720">
      <w:pPr>
        <w:rPr>
          <w:rFonts w:hint="default" w:ascii="Times New Roman" w:hAnsi="Times New Roman" w:cs="Times New Roman"/>
          <w:b/>
          <w:bCs/>
          <w:sz w:val="28"/>
          <w:szCs w:val="28"/>
        </w:rPr>
      </w:pPr>
    </w:p>
    <w:p w14:paraId="43FA7EFC">
      <w:pPr>
        <w:rPr>
          <w:rFonts w:hint="default" w:ascii="Times New Roman" w:hAnsi="Times New Roman" w:cs="Times New Roman"/>
          <w:b/>
          <w:bCs/>
          <w:sz w:val="28"/>
          <w:szCs w:val="28"/>
        </w:rPr>
      </w:pPr>
    </w:p>
    <w:p w14:paraId="6558CA14">
      <w:pPr>
        <w:rPr>
          <w:rFonts w:hint="default" w:ascii="Times New Roman" w:hAnsi="Times New Roman" w:cs="Times New Roman"/>
          <w:b/>
          <w:bCs/>
          <w:sz w:val="28"/>
          <w:szCs w:val="28"/>
        </w:rPr>
      </w:pPr>
    </w:p>
    <w:p w14:paraId="347E0F8D">
      <w:pPr>
        <w:rPr>
          <w:rFonts w:hint="default" w:ascii="Times New Roman" w:hAnsi="Times New Roman" w:cs="Times New Roman"/>
          <w:b/>
          <w:bCs/>
          <w:sz w:val="28"/>
          <w:szCs w:val="28"/>
        </w:rPr>
      </w:pPr>
    </w:p>
    <w:p w14:paraId="5ED2EA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ADF7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0616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589E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EFD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C7B83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54E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538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14F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03AB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759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FBF22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B8A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1A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976E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27A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6386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2A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BB0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6D173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5BC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9A29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77C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0B25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2EDEE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88E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F09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236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A1B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E1EDE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7325B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19A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C11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1A4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AFF9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E9E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DC59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68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FBE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536B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94AB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1488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FF65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F53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AE0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CE4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47AC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BB90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F7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27B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296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589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A19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11FC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9CA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557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EDDE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9E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37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B8E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13A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19E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BE6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C4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5A97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FDC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E2A1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6FE2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0171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6A4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6D1A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BF115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537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3532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1898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30624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B39F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BDB9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5E60E2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8001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A558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0A61D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C705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B659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F7C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3509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52C5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52FE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62A7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788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D286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81A1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BD6F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5176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895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071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CF5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49D9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306A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F562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CD9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201C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1874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FC2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49A0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86A8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EEE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6DB3C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319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C09A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1BB58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FCD9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F2B0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B466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B5C1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CBB2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E76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8431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F99A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4906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68B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7F5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F83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7C9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6EE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975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EA8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4E2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239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C9C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17E7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3A1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ADB9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258B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44D7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6E03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11A9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F98DC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38F8A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4D95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B965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7C83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A1D9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96189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49A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FF93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9859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1511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3B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77B9B1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5F6C0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4F2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F2FD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3792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5C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BD2E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2D88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9CB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2D7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CE5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E85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4A5B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1874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A2E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D88C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22DC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7D47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8D6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EA0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1F51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407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CCC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A566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11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737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6E6FD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91B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A03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CC1E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78D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2B7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CEE61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F87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32D2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69CB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572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9FD7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0D2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A1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FC3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0443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A58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A23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960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E1C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5E6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043A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3A5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93F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4986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716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1ED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453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F4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EB3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1ED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F6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949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A38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B7E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16A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519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C7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6AB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4D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C51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F54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E23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AFA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323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84B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D1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1EF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CB8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B533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A69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D1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49A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C8E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053C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2C9C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823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A8F0F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6B3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F4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345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7ADC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E2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D35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CF7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A61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1CE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CFF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E8A0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E7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E729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F5F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F4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45E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7D3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B08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28E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AA5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93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716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5E48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1DD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AF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553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5B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926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837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C0D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72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55D7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E7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049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5B1C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86F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4E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0A0C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21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102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A69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F1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9C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E4B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BF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DCE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412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02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98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744B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77A5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F3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AEA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BA8D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C43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F06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8A8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40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97A8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022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F0A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0D7A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78F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E99F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9F0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0B84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1008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3A2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03A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5E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0FA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554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AF5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F4FFC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E83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74D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06E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DD8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166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B00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A4E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7D3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0B5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FB1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DFE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3B70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842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35D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B517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561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157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34B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C2A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DBC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1AD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3B80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01F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B47E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EEA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2ED1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58F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36F8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253F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253F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DE52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85E3C5">
    <w:pPr>
      <w:pStyle w:val="6"/>
      <w:jc w:val="both"/>
    </w:pPr>
  </w:p>
  <w:p w14:paraId="497C57A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41C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2A44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F080982"/>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7868</Words>
  <Characters>13498</Characters>
  <Lines>251</Lines>
  <Paragraphs>70</Paragraphs>
  <TotalTime>0</TotalTime>
  <ScaleCrop>false</ScaleCrop>
  <LinksUpToDate>false</LinksUpToDate>
  <CharactersWithSpaces>14511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2026-03-27T00:51:07Z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