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5F21D1">
      <w:pPr>
        <w:pStyle w:val="2"/>
        <w:bidi w:val="0"/>
        <w:jc w:val="center"/>
        <w:rPr>
          <w:rFonts w:hint="default" w:ascii="Times New Roman" w:hAnsi="Times New Roman" w:cs="Times New Roman"/>
          <w:b/>
          <w:bCs w:val="0"/>
          <w:sz w:val="36"/>
          <w:szCs w:val="36"/>
        </w:rPr>
      </w:pPr>
      <w:r>
        <w:rPr>
          <w:rFonts w:hint="eastAsia"/>
          <w:b/>
          <w:bCs/>
          <w:sz w:val="36"/>
          <w:szCs w:val="36"/>
        </w:rPr>
        <w:t>Monkey MICA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065EC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F2A24E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79C086B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3056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FEA0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1ACE3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E9CF6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D8457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9B48F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5D466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3A014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0B5E3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BDD0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B780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AD436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33A1E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92460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35581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43526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B5DE2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17142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92AC1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FD0FA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F1867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30FB9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05BFD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1863B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6CB162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MHC I类多肽相关序列A是一种在人类中由MICA基因编码的蛋白质。1 MICA基因编码一种383个氨基酸的多肽，预测质量为43 kD。MICA和MICB基因位于跨越TNFA和TNFB簇的200 kb区域，位于6p21.3.2 MICA处，密切相关的MICB被肠道识别上皮T细胞表达不同的V-delta-1γ/delta TCR。3云母蛋白产物在细胞表面表达，尽管与标准I类分子不同，它似乎与β-2-微球蛋白无关。其独特的外显子-内含子结构和在成纤维细胞和上皮细胞中的优先表达进一步区分。据认为，云母是一种应激诱导抗原，被NK细胞、NKT细胞和大多数T细胞亚型广泛识别。</w:t>
      </w:r>
    </w:p>
    <w:p w14:paraId="253AEC8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3927B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FE25A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186D4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8C48E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A4BBA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892534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F962A8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22855F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3713D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D3634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D02D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F81FB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CD732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A4A1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D60F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D0426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29D00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81FC5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184A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2BE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E2E00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EFAE8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D08A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D614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3FEA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18A38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0D47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99A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457A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00FA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6433A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0D9B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92C8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0803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429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4C09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648BF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A7CB9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5C24B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6CA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AA21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A4CEF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E361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CD0E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310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7AA4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502B6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6F129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501C1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FB6F6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0F6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66CA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9EE92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95912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C7A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304A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AD0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96ED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00F9A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11F5A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339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470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D91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6672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63AF4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42C2D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1C8D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49C0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EAF5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6C85D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6FC3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E64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0BDB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A36247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0DE8B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FF2B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5135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0CEFF8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FB73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1D4EC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E167B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EFE188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94E36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991C5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A75C3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A61E1B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2BFAC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195A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2EA1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06731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0A50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66CD4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E627A4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2F109F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DFE8CD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7DD8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A921D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B50958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6DD6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FB1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6E5E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F89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242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3AD1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B5E6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D364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D56061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ABC3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9E5A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96FD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F7B0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EAF0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4C5F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1A8FB5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EB7181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F33D70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61CBD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B33E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CB73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3BAE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CFA5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DA31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6004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5FA3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FE45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B973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92E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9A12EB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94D4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B53E7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36BC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5166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EE7CA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44E3A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2E205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D9E5A3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80B90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4684E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F180B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47739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30593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E8AE2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D31C1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B661F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78B938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972FF2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F317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F68A42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370740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156D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E6C24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E0112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0E19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D605F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57E3F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9D2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647F1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C81E9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8371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D59B4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E8BB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526E3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33CE9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B6A1D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68F72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8A5E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59092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924D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184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ED655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61B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936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3CF43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F9A9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726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3304E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CEC3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EF8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DE639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73CB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870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B14F2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C883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95A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9C89A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4976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AFBD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77426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ED4AC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DFF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BB9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39DD3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A06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9FF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A5077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FDC7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6D8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8CFE6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2CA5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8E5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428D0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A450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7D4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C5D3A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65C4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513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40E42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54A2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411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530A6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10A4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A70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8A6C6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7F1B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724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53FBD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9D2A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46C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79063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A612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554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1176D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1A65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00D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8A0F8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4D6EB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A24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F8E3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79F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C17D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B25D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7879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BDD6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B26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41EF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3640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7BA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7064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455C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E45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9AAE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A7AD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F61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40AF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EEA0A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21E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AA73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654D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EF3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F6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5EFD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A402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B9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6EB1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E30F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BCB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3F84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B6C9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8C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C87F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1921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1F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52E7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1804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24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DF78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EE1D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16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A314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753B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D5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F7ED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3B2E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0A7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DA2A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8FFE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F9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1243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AF41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D0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DCD0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A122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E6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9A31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E4BE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F6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8E3B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EEC58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5BDF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5AB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59A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6F4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3C8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EF92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DCF4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8FA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F9D0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5E87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555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AAE7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1AB0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B30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E56E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906A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0C7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27B0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2B47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075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0470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57C2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2F9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9875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85D2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9F8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0B0F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B4F6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8CE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D854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706FF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04EBF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BD889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44BD5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F4B66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F84B8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E6EFD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2F8BF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09E53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A671B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66C1C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FEF40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FDDF9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BA5F5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3074B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39D98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DE03F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8DE8F3A">
      <w:pPr>
        <w:rPr>
          <w:rFonts w:hint="default" w:ascii="Times New Roman" w:hAnsi="Times New Roman" w:cs="Times New Roman"/>
          <w:sz w:val="22"/>
          <w:szCs w:val="22"/>
        </w:rPr>
      </w:pPr>
    </w:p>
    <w:p w14:paraId="5DF1DCB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1BF18B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MICA Elisa Kit</w:t>
      </w:r>
    </w:p>
    <w:p w14:paraId="248A36A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42BF8B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5624DA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53A8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3A5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9574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5E74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E4CD0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184BC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7A68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1356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BADD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9AE7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06BB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F784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D7C5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704AB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F466B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4585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622A9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99B4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B8CCB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8E030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86262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85D95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050FA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E6C24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4DF90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MICA is MHC class I polypeptide-related sequence A is a protein that in humans is encoded by the MICA gene.1 The MICA gene encodes a 383-amino acid polypeptide with a predicted mass of 43 kD.The MICA and MICB genes occur in a 200-kb region spanning the TNFA and TNFB cluster at 6p21.3.2 MICA and the closely related MICB were recognized by intestinal epithelial T cells expressing diverse V-delta-1 gamma/delta TCRs.3 The MICA protein product is expressed on the cell surface, although unlike canonical class I molecules does not seem to associate with beta-2-microglobulin. It is further distinguished by its unusual exon-intron organization and preferential expression in fibroblasts and epithelial cells. It is thought that MICA functions as a stress-induced antigen that is broadly recognized by NK cells, NKT cells, and most of the subtypes of T cells.</w:t>
      </w:r>
    </w:p>
    <w:p w14:paraId="54D248C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7C6A24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6C38F1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77E4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78F3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F0F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0162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DF00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E55C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BA4B535">
      <w:pPr>
        <w:rPr>
          <w:rFonts w:hint="default" w:ascii="Times New Roman" w:hAnsi="Times New Roman" w:cs="Times New Roman"/>
          <w:b/>
          <w:bCs/>
          <w:sz w:val="28"/>
          <w:szCs w:val="28"/>
        </w:rPr>
      </w:pPr>
    </w:p>
    <w:p w14:paraId="78BA17D6">
      <w:pPr>
        <w:rPr>
          <w:rFonts w:hint="default" w:ascii="Times New Roman" w:hAnsi="Times New Roman" w:cs="Times New Roman"/>
          <w:b/>
          <w:bCs/>
          <w:sz w:val="28"/>
          <w:szCs w:val="28"/>
        </w:rPr>
      </w:pPr>
    </w:p>
    <w:p w14:paraId="4214D39C">
      <w:pPr>
        <w:rPr>
          <w:rFonts w:hint="default" w:ascii="Times New Roman" w:hAnsi="Times New Roman" w:cs="Times New Roman"/>
          <w:b/>
          <w:bCs/>
          <w:sz w:val="28"/>
          <w:szCs w:val="28"/>
        </w:rPr>
      </w:pPr>
    </w:p>
    <w:p w14:paraId="7B5DF2AA">
      <w:pPr>
        <w:rPr>
          <w:rFonts w:hint="default" w:ascii="Times New Roman" w:hAnsi="Times New Roman" w:cs="Times New Roman"/>
          <w:b/>
          <w:bCs/>
          <w:sz w:val="28"/>
          <w:szCs w:val="28"/>
        </w:rPr>
      </w:pPr>
    </w:p>
    <w:p w14:paraId="7A333C6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31C6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B72AF7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1B7D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2892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C74D5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14F77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20FF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9BAE4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20715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6226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64057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EDD1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2082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DD54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0AC3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AC6B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C4A5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F38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3B09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51081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30215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D850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5D90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55F0E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871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6E7F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409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75E7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2FF3E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3610F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57B5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E37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B1C7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76F47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78B9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C34F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A3B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D9AC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F7880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B5780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E9B0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870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0AC4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B7FD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1D6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DE5AE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0CA4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A4CB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5EBD0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751F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C95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F21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01A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4393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3511E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7154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E742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A0E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3E626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C8972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CDEE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FC12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1BBE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46C89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93A62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082A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0E2F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4A7D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10B5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F288A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3268E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7140C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C352D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6CCB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95558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FE9E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A86F1F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C01A18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B7980D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B8333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074EC2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2FAFB9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0989F8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53C3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D25C2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6315B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5653F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D1979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6346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5C78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FB1E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2C86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25BC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863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1D71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9E14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585D1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2445B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3F18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4E1D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9DD8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B757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F781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3FF5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8C3BE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8A07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5E841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1C46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47C38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D7061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A728B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BA25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2220B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5BE5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DB1B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23B8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05F3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8911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47A3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F2C2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2D73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6B4C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FEE1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4B8C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65B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DA06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19A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7E0C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5451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29C6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141C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25F7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9E338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2F455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E9177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2A5F5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BECF8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F9703C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58B8B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1618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A2689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5035B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BB11A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9409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6317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2EB6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511F4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5716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D301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6C68E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871F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4CAC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36F8A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5DF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4F74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147F6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655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35F3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70F1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F7A7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D78E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3DA3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87661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A77E6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8CB46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36C55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A1A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73B2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A4A6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C0F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EBEA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72B1F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E77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C843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CF0F5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0E2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63C3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2E8E6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1FB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A681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28CCA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A69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1B92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78314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296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659F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115C0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A62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3CF4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D2E2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A66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CB7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4A58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9516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DC3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CEBE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E6B6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DA2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BD03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94AA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E16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31FA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CA23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EB3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4AAB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DD8C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6CB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FB1A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BAA3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43A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CA30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B7A3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19D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1792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2920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77A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B37D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D966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6C6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490F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335D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C3A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1F86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D7574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6D3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9C7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E9A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CF4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377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6618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72DC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20A48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42B6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FC4C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7D04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BF50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2D1A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7526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4C5F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3505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030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CA56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6E95D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326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6BF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A4B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4F4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BEC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B039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1684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9F1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FD7D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CC51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C36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5C9C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06D1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5CC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6BC9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CF9E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C40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4674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6D24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39F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B8BD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080B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E62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C4D4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41E6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5C7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50EF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5F4E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929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7F9B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34E7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C48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A667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4BA1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18A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55FC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9CC7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CCE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26FE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4164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61A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C79C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6AE0E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D1A3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C111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7077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E9AB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5764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5967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93F5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286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4772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91FC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6F9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786A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BBA2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42BE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011F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E78B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B80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B7A2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5D6C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73F95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56A0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84EE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CEC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D104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9337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B10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74FC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5F57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2B3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1648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6C625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BD16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F52D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0CDA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1C22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71A2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66C9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CDA2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7F7F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257E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E975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8755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9F59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CFEF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DE3E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270A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DEE0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A1F8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57348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857348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07DE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3BB7D98">
    <w:pPr>
      <w:pStyle w:val="6"/>
      <w:jc w:val="both"/>
    </w:pPr>
  </w:p>
  <w:p w14:paraId="4FAA3EB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0F67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3122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23867F7"/>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7750</Words>
  <Characters>13229</Characters>
  <Lines>251</Lines>
  <Paragraphs>70</Paragraphs>
  <TotalTime>0</TotalTime>
  <ScaleCrop>false</ScaleCrop>
  <LinksUpToDate>false</LinksUpToDate>
  <CharactersWithSpaces>14233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2026-03-27T01:52:45Z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