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丁酰胆碱酯酶是由肝脏合成的一种非特异性酯酶，由于该酶在肝脏中合成后立即释放到血浆中，因此血清中BuChE活性是测定肝细胞蛋白质合成功能的灵敏指标。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Butyrylcholinesterase is a non-specific esterase synthesized by the liver. Because the enzyme is released into plasma immediately after synthesis in the liver, BuChE activity in serum is a sensitive index to determine the protein synthesis function of hepatocytes.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