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辛酸癸酸甘油三酯是由辛酸/癸酸和甘油酯化而成的高纯度油脂。它是一种优秀的滋润油脂，具有良好的铺展性，使皮肤具有滑而不腻的感觉，容易被皮肤吸收。对化妆品的均匀细腻起到很好的作用，使皮肤润滑有光泽。辛酸/癸酸甘油三酯可作为保湿因子的基料，化妆品的稳定剂，防冻剂，均质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C10 is Betacellin, also known as BTC, is a protein encoded by the BTC gene in</w:t>
        <w:br/>
        <w:t xml:space="preserve">humans. The gene was located in 4q13 3。 The protein encoded by this gene is a</w:t>
        <w:br/>
        <w:t xml:space="preserve">member of EGF growth factor family. It is mainly synthesized as a transmembrane</w:t>
        <w:br/>
        <w:t xml:space="preserve">precursor and then processed into mature molecules through proteolytic events. This</w:t>
        <w:br/>
        <w:t xml:space="preserve">protein is a ligand for the epidermal growth factor receptor. It is a growth factor that</w:t>
        <w:br/>
        <w:t xml:space="preserve">binds to EGFR, ErbB4 and other EGF receptor family members. The protein is an</w:t>
        <w:br/>
        <w:t xml:space="preserve">effective mitogen of retinal pigment epithelial cells and vascular smooth muscle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