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18D0C9">
      <w:pPr>
        <w:pStyle w:val="2"/>
        <w:bidi w:val="0"/>
        <w:jc w:val="center"/>
        <w:rPr>
          <w:rFonts w:hint="default" w:ascii="Times New Roman" w:hAnsi="Times New Roman" w:cs="Times New Roman"/>
          <w:b/>
          <w:bCs w:val="0"/>
          <w:sz w:val="36"/>
          <w:szCs w:val="36"/>
        </w:rPr>
      </w:pPr>
      <w:r>
        <w:rPr>
          <w:rFonts w:hint="eastAsia"/>
          <w:b/>
          <w:bCs/>
          <w:sz w:val="36"/>
          <w:szCs w:val="36"/>
        </w:rPr>
        <w:t>Mouse IDS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C40F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8C084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F6D4A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08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0D44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D38C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2E6B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9090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BC90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A12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3437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4E2C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11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988D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6F983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A0B79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0C6A4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8668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6EE6B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50CA9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0BBD5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CF62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1F44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1163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4F51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499D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2A43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5789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DS）是一种与亨特综合征相关的硫酸酯酶。它编码硫酸酯酶家族的一个成员。伊杜龙酸2-硫酸酯酶参与糖胺聚糖硫酸乙酰肝素和硫酸皮肤素的溶酶体降解。对编码的前蛋白进行蛋白质水解处理以产生两条多肽链。该基因突变与X-连锁溶酶体贮存病粘多糖病II型（也称为Hunter综合征）有关。选择性剪接导致多个转录变体，其中至少一个编码蛋白质水解处理的前蛋白。</w:t>
      </w:r>
    </w:p>
    <w:p w14:paraId="592267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5F788A">
      <w:pPr>
        <w:ind w:firstLine="441" w:firstLineChars="0"/>
        <w:rPr>
          <w:rFonts w:hint="default" w:ascii="Times New Roman" w:hAnsi="Times New Roman" w:cs="Times New Roman"/>
        </w:rPr>
      </w:pPr>
    </w:p>
    <w:p w14:paraId="3AD38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95D5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AD82C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8674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6FED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B124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FF770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64D5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A70B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FCBB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8287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EF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9734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F1C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63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CCF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B64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363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A6C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B6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E84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9C0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731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9BB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6C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24B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C87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080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B4E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19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11A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E7C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765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362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730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2B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472A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602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EF4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74F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9D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F295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A77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91C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69F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17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9CC6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2E66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01C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C19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962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8D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B9E1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A9C1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FC1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F98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A0A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9D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F8B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FFF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ABF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332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B8F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75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35D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CEB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B24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07D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7A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768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AD6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F92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78B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11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BF00C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993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B91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ABE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8DA8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370F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9EDF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F256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D010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673F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5F8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218B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F776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A5C9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ED92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99E9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E264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CFD5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86921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37CF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F0EC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5FC9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3306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6912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DA1A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8BA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BA6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880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F84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BFA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09B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67F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494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F21A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01D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471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700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B84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07B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6B0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7E59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0682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DE47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531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1EE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EBE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257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44B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AD5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6D6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1C5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3E4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06F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AB1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DA27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3476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944E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4576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859C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3DF7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7AAC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83AA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1B18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E349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0C2C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E54C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C54C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3570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D8C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3496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BDB5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2D5B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DFF6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75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D7DE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D1DD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08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1E7E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B447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A4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0CBC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13A4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9A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2C99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FD50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4CE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CE5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14E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BEF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513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8FE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129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D34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AFC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18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3F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B94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6B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7E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362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17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3B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9C7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D3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E4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3A6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9C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19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FAA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05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2A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0AF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C1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63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12B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8AD6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7C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8C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DF8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5F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CE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A69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B7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08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DAD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638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36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080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85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1E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79D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B3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BD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570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94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B5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23E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8A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23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905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AF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E2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FE6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A2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85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D9D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21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70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696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2B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6E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8D8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A8E2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DC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3A4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723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2B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FEF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89F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D9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5CA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F0F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6E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D6C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4E0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9B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869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CE9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6B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C1D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0E2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1009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D1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12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F6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96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A7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4E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92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16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962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E36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25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E6F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E92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40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018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34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BD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D91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5D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DD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D50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83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93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A56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32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86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4EB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FE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7A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D56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30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92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697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C8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38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DF5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76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C0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3A7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A2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F1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1F6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FABF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FE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21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51D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47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51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4AC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C1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97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30B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3B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1F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C7F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6C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672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F55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05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9A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249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7B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33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D4F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77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1FE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A29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E4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FF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644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DD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F8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01B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D70A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893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096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AE2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B45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C62B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7FD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2E0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0B1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26A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4B9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433D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43E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9AF6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087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F1F5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222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AB7279">
      <w:pPr>
        <w:rPr>
          <w:rFonts w:hint="default" w:ascii="Times New Roman" w:hAnsi="Times New Roman" w:cs="Times New Roman"/>
          <w:sz w:val="22"/>
          <w:szCs w:val="22"/>
        </w:rPr>
      </w:pPr>
    </w:p>
    <w:p w14:paraId="74F50B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4985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IDS Elisa Kit</w:t>
      </w:r>
    </w:p>
    <w:p w14:paraId="1600DD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02B55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94F63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8C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8B6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4F4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0EC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A4D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B8C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B41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D7A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88D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22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BD1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05E9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4486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2A22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63E7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C507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A2F8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B820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88A6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4946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3785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6A5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D989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AD5D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0161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Iduronate 2-sulfatase (IDS) is a sulfatase enzyme associated with Hunter syndrome. It encodes a member of the sulfatase family of proteins. Iduronate 2-sulfatase is involved in the lysosomal degradation of the glycosaminoglycans heparan sulfate and dermatan sulfate. The encoded preproprotein is proteolytically processed to generate two polypeptide chains. Mutations in this gene are associated with the X-linked lysosomal storage disease mucopolysaccharidosis type II, also known as Hunter syndrome. Alternative splicing results in multiple transcript variants, at least one of which encodes a preproprotein that is proteolytically processed.</w:t>
      </w:r>
    </w:p>
    <w:p w14:paraId="355A3F4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C5A8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2601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58D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47B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93B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70C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06F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CC1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576FE6">
      <w:pPr>
        <w:rPr>
          <w:rFonts w:hint="default" w:ascii="Times New Roman" w:hAnsi="Times New Roman" w:cs="Times New Roman"/>
          <w:b/>
          <w:bCs/>
          <w:sz w:val="28"/>
          <w:szCs w:val="28"/>
        </w:rPr>
      </w:pPr>
    </w:p>
    <w:p w14:paraId="680BBFA6">
      <w:pPr>
        <w:rPr>
          <w:rFonts w:hint="default" w:ascii="Times New Roman" w:hAnsi="Times New Roman" w:cs="Times New Roman"/>
          <w:b/>
          <w:bCs/>
          <w:sz w:val="28"/>
          <w:szCs w:val="28"/>
        </w:rPr>
      </w:pPr>
    </w:p>
    <w:p w14:paraId="5D51A69D">
      <w:pPr>
        <w:rPr>
          <w:rFonts w:hint="default" w:ascii="Times New Roman" w:hAnsi="Times New Roman" w:cs="Times New Roman"/>
          <w:b/>
          <w:bCs/>
          <w:sz w:val="28"/>
          <w:szCs w:val="28"/>
        </w:rPr>
      </w:pPr>
    </w:p>
    <w:p w14:paraId="6FAA355F">
      <w:pPr>
        <w:rPr>
          <w:rFonts w:hint="default" w:ascii="Times New Roman" w:hAnsi="Times New Roman" w:cs="Times New Roman"/>
          <w:b/>
          <w:bCs/>
          <w:sz w:val="28"/>
          <w:szCs w:val="28"/>
        </w:rPr>
      </w:pPr>
    </w:p>
    <w:p w14:paraId="1BC3E41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213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9F3C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CD5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F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4460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BD3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03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37D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673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21D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7C3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FF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84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84C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C93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8E0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79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42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261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9A6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012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E7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C0F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B4D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908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DBE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25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4B5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0777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255C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A2A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FC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728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274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EEF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C80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FB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A3A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A488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D743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817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CE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391B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808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509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732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F4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A4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A7E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9DE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222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55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D6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E0D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BE0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F77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E2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8D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38B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C6E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DA3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EF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40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0DE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F1A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077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638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62F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E5C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697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4170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7AB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0AA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0F8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A1D3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C7DE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464F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1B07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F48A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8EF6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074A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B612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933B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177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378B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171D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485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E3DE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AA3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415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AEA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FF0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E8D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A30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717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FAC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258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2B5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975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6B5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EED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154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C7D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5F3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31F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7DE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24C1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55B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E9BD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396D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0DAD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5A7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245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AE9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2C6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EE1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179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973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1B7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37C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65C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E04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9E4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771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D1A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C80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07C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407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C4E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A74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BE1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620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220A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B899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7DE6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E098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70B1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5D1A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4AF2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9847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02A6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19C3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FC90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746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5B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3F6E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D4D6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6F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B3A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3E2D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DB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F58E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82DB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81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C734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A475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1B7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D26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861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669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74D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9AD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D5F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AE2E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F81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397A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94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5D1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28E8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741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F47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6F9B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A7E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E5F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78DA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E3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0ED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F41C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7FD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3E0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7D12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2C5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8AC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22F5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4C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B0D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41D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AB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125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92C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93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EE3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989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3C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3A5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BE1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15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00B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AFF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6F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370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E4E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70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59C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F48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8D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547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474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DE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FD9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762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BE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1F3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28C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0E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F17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146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5B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BD4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571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8E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679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205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15E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1D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87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204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1F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A8D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F78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01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D49C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D90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2E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B97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F1F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42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4CA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04C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D2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53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44E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6C4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99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4D0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660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06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0B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7B6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85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E31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C22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98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900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881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B6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98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76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2B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28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E38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75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9E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E25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74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42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D71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00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56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501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E8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F9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42A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4C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1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E34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92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60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A93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E1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F2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1F5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E0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0B9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F9F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C18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7E8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BAE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5FD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5A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8233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5A5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20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FE8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A67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B6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06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5CE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23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298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AEF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A4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C6F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8D3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95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5993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F12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54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BA1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D8D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E2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882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165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99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06F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6E1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F3A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52A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88F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97F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0E3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E39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235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3D5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395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924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979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C92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214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537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74C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C78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2BA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A94B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68D4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68D4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12B7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F819C4">
    <w:pPr>
      <w:pStyle w:val="6"/>
      <w:jc w:val="both"/>
    </w:pPr>
  </w:p>
  <w:p w14:paraId="7F3C041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81D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8CFA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0859F8"/>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6918</Words>
  <Characters>9048</Characters>
  <Lines>251</Lines>
  <Paragraphs>70</Paragraphs>
  <TotalTime>0</TotalTime>
  <ScaleCrop>false</ScaleCrop>
  <LinksUpToDate>false</LinksUpToDate>
  <CharactersWithSpaces>9334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2026-03-06T08:03:32Z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