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DB8F41">
      <w:pPr>
        <w:pStyle w:val="2"/>
        <w:bidi w:val="0"/>
        <w:jc w:val="center"/>
        <w:rPr>
          <w:rFonts w:hint="default" w:ascii="Times New Roman" w:hAnsi="Times New Roman" w:cs="Times New Roman"/>
          <w:b/>
          <w:bCs w:val="0"/>
          <w:sz w:val="36"/>
          <w:szCs w:val="36"/>
        </w:rPr>
      </w:pPr>
      <w:r>
        <w:rPr>
          <w:rFonts w:hint="eastAsia"/>
          <w:b/>
          <w:bCs/>
          <w:sz w:val="36"/>
          <w:szCs w:val="36"/>
        </w:rPr>
        <w:t>Rat BMP-2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15BB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7E1C3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85B34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2F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685B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83C3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319D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9E20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E717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549C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655D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4A40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A0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CB22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988B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9E15C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45D3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3609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CB6F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8BB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6D038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37CC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C25B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4E3D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5AEF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4A82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77AE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6539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骨形态发生蛋白-2（BMP-2，BMP 2A）属于转化生长因子-β（TGF-β）超家族。它被认为在胚胎发生过程中参与软骨和骨形成，但在小鼠的各种器官和胚胎组织中的表达暗示它在形态发生中可能具有额外的功能。BMP-2已被确定为维甲酸活性的候选介质。BMP-2蛋白诱导髓母细胞瘤细胞凋亡，而BMP-2拮抗剂noggin阻断维甲酸和BMP-2诱导的细胞凋亡。BMP-2还诱导p38丝裂原活化蛋白激酶（MAPK），这是BMP-2和维甲酸诱导细胞凋亡所必需的，目前正在进行临床试验，以评估某些BMP促进骨折愈合和脊柱融合的能力。</w:t>
      </w:r>
    </w:p>
    <w:p w14:paraId="7B6F09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6B9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7BB3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7C08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1355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F895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A07D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2D0C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82EE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C1D8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DDFC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26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36D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4BF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D0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6C0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4E9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2A0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5AA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C1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B8C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CF1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B3C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8DE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1E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FBB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DCD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FAA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F66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A3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B9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3B1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9D8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2DD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5A1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A3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9216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83D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637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1A0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F4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20DF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DE1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E41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A6A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4E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B34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A636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23E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B79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D01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EF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5174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6582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A66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3FE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6DF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01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18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7C4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25A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7F7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F16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C8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9B3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260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485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7A0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BC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097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D1F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975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0CA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CA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77C0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D20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A4A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D2D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FEE0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002E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CAE5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C149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8924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F168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891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8879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2D13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6060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C515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337B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E1F6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5596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1E97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BBEB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73A2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D06D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F5DF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C982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FF9E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7AE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B0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634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A81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478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999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A81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61F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2005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695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44B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E26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91D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E28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826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984A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7B2C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24C3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547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8E6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A6F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5AD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7EE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5F8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208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B28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A81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E59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566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0852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53B8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7A75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BECE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F55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5984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533B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6D69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6A65C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C560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BB12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7328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C35A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29A7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64E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9E78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0B09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A1BE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95E99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7B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43E7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6C89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E7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7405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DA54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FF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4CAD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58D7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EA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951D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9085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B1D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002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D14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1BF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B58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62B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44E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03A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309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C4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7E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5EE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AB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14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114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A1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CF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066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C4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D5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F42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BF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9A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32F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6B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08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935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FF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18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BA4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C4AA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A7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49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295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E2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58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8E3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88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FC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08A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0C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40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5F0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B2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72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41D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71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86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8FA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BB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32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569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F7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DA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C0E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98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40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B96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2A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28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C18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E4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FE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B42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B2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90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1A6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66DA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9B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887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040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59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6C8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41A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80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B1A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9B2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15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5AB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8E6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14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266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311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71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77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DFC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D63B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89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FC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943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2A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9A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E4C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F4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FE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6B5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81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5E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317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9E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C6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3B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A1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A1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F26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D3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93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443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38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E2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67F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E5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2D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022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FD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C8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921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AD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83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8EF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85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B1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27B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C8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C2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D5C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7D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0A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942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C327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B4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CF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A9F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CD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1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EAF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87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5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C92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0F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64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CB7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18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00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FE4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FC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384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F41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FD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BE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853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22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88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0F4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5B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92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ECD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74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C4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662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26C8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5E3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90E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C0F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1BE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45D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E9F6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99E6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E81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E6E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F0C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B2E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C40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667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BC5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E7CD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526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EFE57E">
      <w:pPr>
        <w:rPr>
          <w:rFonts w:hint="default" w:ascii="Times New Roman" w:hAnsi="Times New Roman" w:cs="Times New Roman"/>
          <w:sz w:val="22"/>
          <w:szCs w:val="22"/>
        </w:rPr>
      </w:pPr>
    </w:p>
    <w:p w14:paraId="7950FE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88A6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BMP-2 Elisa Kit</w:t>
      </w:r>
    </w:p>
    <w:p w14:paraId="370823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E393E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78A74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3B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D13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361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930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1AC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127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CA0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32B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209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BC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A06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CB8C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17B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C8D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356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E5E5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1D39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4237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6900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E6DF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CB0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F46B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D761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AE88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2AF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protein-2(BMP-2, BMP 2A) belongs to the transforming growth factor beta(TGF-beta) superfamily. It is thought to be involved in cartilage and bone formation during embryogenesis, but may have additional functions in morphogenesis as implied by its expression in various organs and embryonic tissues of mice.1 BMP-2 has been identified as a candidate mediator of retinoid activity. BMP-2 protein induces medulloblastoma cell apoptosis, whereas the BMP-2 antagonist noggin blocks both retinoid and BMP-2-induced apoptosis. BMP-2 also induces p38 mitogen-activated protein kinase(MAPK), which is necessary for BMP-2 and retinoid-induced apoptosis.2 Bone morphogenic proteins(BMPs) are known to promote osteogenesis, and clinical trials are currently underway to evaluate the ability of certain BMPs to promote fracture-healing and spinal fusion.3 The standard product used in this kit is recombinant human BMP-2, constituting dimer by two chains of 114 amino acids with the molecular mass of 26KDa.</w:t>
      </w:r>
    </w:p>
    <w:p w14:paraId="2D1E31E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7F5D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8194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970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981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6C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0CF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718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4F7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AA3273">
      <w:pPr>
        <w:rPr>
          <w:rFonts w:hint="default" w:ascii="Times New Roman" w:hAnsi="Times New Roman" w:cs="Times New Roman"/>
          <w:b/>
          <w:bCs/>
          <w:sz w:val="28"/>
          <w:szCs w:val="28"/>
        </w:rPr>
      </w:pPr>
    </w:p>
    <w:p w14:paraId="52688E9C">
      <w:pPr>
        <w:rPr>
          <w:rFonts w:hint="default" w:ascii="Times New Roman" w:hAnsi="Times New Roman" w:cs="Times New Roman"/>
          <w:b/>
          <w:bCs/>
          <w:sz w:val="28"/>
          <w:szCs w:val="28"/>
        </w:rPr>
      </w:pPr>
    </w:p>
    <w:p w14:paraId="48DA9767">
      <w:pPr>
        <w:rPr>
          <w:rFonts w:hint="default" w:ascii="Times New Roman" w:hAnsi="Times New Roman" w:cs="Times New Roman"/>
          <w:b/>
          <w:bCs/>
          <w:sz w:val="28"/>
          <w:szCs w:val="28"/>
        </w:rPr>
      </w:pPr>
    </w:p>
    <w:p w14:paraId="2C2DA950">
      <w:pPr>
        <w:rPr>
          <w:rFonts w:hint="default" w:ascii="Times New Roman" w:hAnsi="Times New Roman" w:cs="Times New Roman"/>
          <w:b/>
          <w:bCs/>
          <w:sz w:val="28"/>
          <w:szCs w:val="28"/>
        </w:rPr>
      </w:pPr>
    </w:p>
    <w:p w14:paraId="6DB5D92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A98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E860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381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06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DFBD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AE9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1D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29D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7CD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C07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434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24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A5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2A0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ACF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B0C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C3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09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9F0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A3F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12C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71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273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38C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FDC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D39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36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DD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AA7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BC2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8A9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E8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F6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FE9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372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02B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E0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24C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F066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7E09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0F3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26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011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886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97B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4E8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2D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65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3F6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B6C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8E0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5C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9A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F55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8E9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A0C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979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07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492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018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7FE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B4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84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B57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99C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57A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EA0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F5C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480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D3D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05AC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51A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0A2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8C2E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A47D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35C9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C2E3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2C73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2A89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BC6D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2BAC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6C4A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6D9C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605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DF87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1D1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4E6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2BC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3AA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CFF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DA7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C65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880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EA2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DCC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E41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BBD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AC6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EE4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569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99B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4C8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357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1FA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25B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BCB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A543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399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4E3F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F66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EE96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822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5CE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72C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BC8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A00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A7B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812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609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DAE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F3C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4B1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4F7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D6D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CBA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952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9E1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36E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3E8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5FF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683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212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DF72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6A02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5CB1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B5FE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CD5C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1AAF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FF07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AD2F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C8DF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8519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E647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303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CF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59BC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619E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9C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8167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5AE5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0B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89A4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4B39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86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57B8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BE17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A22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32C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C05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FCF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1F4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8C5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D6A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FEA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811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E2CF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BF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6A0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36C1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23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9CB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0431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0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E2A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CE5B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4B7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DFF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B749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9F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C26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F63C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DC3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061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9A85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19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AEB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1E0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55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8A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70B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0C7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F70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CE2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AA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F43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5D6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E7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8D3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0E1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DE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D3D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255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0C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C9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4AD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6C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50E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869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F1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5DA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609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BA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8A7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ADC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AF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9B9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66A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8E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E37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539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84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27E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FFD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E49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F7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761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9AB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67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B82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9B1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B6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93C1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6F9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A6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C19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7BA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CA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F41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653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78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98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0E1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B86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63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328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BFE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7D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A78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420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91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2B9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750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B9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FD6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254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B0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81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C8F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D9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F6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C3D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5A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52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0FD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52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B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34E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82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E2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77D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88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B9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8E9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55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93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5C3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96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01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D7A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A9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55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63B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A0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5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A1F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0DC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38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9CB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C0D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2B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93F8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94F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3F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9A9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227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3E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E8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C6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A9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90B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FCE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3ED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33C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BE5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EE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1755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DAB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DE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DB5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BCE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20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185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721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01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234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BEC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0D2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E2C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2A2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195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68F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CF4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DCD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40D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885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F5F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671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497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FE2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CC0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840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D2E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EC1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1CA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925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3925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C03C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1DC95D">
    <w:pPr>
      <w:pStyle w:val="6"/>
      <w:jc w:val="both"/>
    </w:pPr>
  </w:p>
  <w:p w14:paraId="796CA4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2AB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EB52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D7339C"/>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8266</Words>
  <Characters>15996</Characters>
  <Lines>251</Lines>
  <Paragraphs>70</Paragraphs>
  <TotalTime>0</TotalTime>
  <ScaleCrop>false</ScaleCrop>
  <LinksUpToDate>false</LinksUpToDate>
  <CharactersWithSpaces>17499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2026-03-09T02:50:09Z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