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69A57">
      <w:pPr>
        <w:pStyle w:val="2"/>
        <w:bidi w:val="0"/>
        <w:jc w:val="center"/>
        <w:rPr>
          <w:rFonts w:hint="default" w:ascii="Times New Roman" w:hAnsi="Times New Roman" w:cs="Times New Roman"/>
          <w:b/>
          <w:bCs w:val="0"/>
          <w:sz w:val="36"/>
          <w:szCs w:val="36"/>
        </w:rPr>
      </w:pPr>
      <w:r>
        <w:rPr>
          <w:rFonts w:hint="eastAsia"/>
          <w:b/>
          <w:bCs/>
          <w:sz w:val="36"/>
          <w:szCs w:val="36"/>
        </w:rPr>
        <w:t>Mouse Lymphotactin/XCL1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270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CC3E5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94576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CB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FA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5BED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873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B88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FAE3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032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46E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DEF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84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B7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645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229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158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5F1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3B72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D244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148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D4E1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DDF9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751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AEC5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D299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835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2E90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基序）配体（XCL1）是一种小细胞因子，属于XC趋化因子家族，也称为淋巴趋化因子。FISH将该基因定位到染色体1q23上。推导的114个氨基酸的蛋白质序列与CC趋化因子CCL8和CCL3最为同源。在脾脏、胸腺、肠道和外周血白细胞中含量较高，在肺、前列腺和卵巢中含量较低。XCL1诱导表达XCR1的细胞迁移。</w:t>
      </w:r>
    </w:p>
    <w:p w14:paraId="59D76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5F97AA">
      <w:pPr>
        <w:ind w:firstLine="441" w:firstLineChars="0"/>
        <w:rPr>
          <w:rFonts w:hint="default" w:ascii="Times New Roman" w:hAnsi="Times New Roman" w:cs="Times New Roman"/>
        </w:rPr>
      </w:pPr>
    </w:p>
    <w:p w14:paraId="52283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290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82CD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F2D3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CCA9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369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6BB5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6831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C998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37E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13C1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95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177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A23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01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CD2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938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248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B88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A2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315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CC5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05D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9A9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16D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B4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3B5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B70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39D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37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ED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87F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9E1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05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293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0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26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233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9A2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D61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2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7CF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EBE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FB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04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A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1FA3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D2AC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EDA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61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5C4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79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98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B4C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92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7F3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B8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01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8FD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3CC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CED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42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70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3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2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50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BB5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058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EF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EC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8A8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63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FD0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5A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A3DE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4BE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638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D35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FFB2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E75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FE7F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0FC1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B0A3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CA77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EA8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69FC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DB9B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0BE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0D43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561C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4016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1AF9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DD2F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F4D2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7F3D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6EF9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FB1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61A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04D0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8D0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A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6AC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1DB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0F9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1A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9E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56E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BBA9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3DA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255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9C9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02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5F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217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786F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7D27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3FF5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32B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C91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073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A2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4CD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980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93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1B8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0CF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F03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1C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584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710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C94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443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20F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F189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DCD8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5924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EAAA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BD6E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C07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BF42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11DB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BB98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48E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494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645E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1EFE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EF74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C5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6ED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D075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F7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F78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156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1F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ECD3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FBF9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B0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0C7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892F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FCB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411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30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5A4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D00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7E5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985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DC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9E4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16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A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C21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15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D4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305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6B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6D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CFC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B4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E2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04C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B8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68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F9B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E1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CB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CAB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E7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D8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AB5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41D8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93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2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25D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B9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F0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DFA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CA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7D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BB3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61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13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F56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346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55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83B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F6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5A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C22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5A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5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567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80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C1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F7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2B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6F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6DD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F9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D1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BD1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C7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5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505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C0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32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46E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D74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C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F67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FE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85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C8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7D0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CE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4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D4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B0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6F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50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38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C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8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A3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13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B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C274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E7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3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0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24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B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607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20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C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8A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24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D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0D2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22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B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763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538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9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7FE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64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8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85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58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3B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6FF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649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3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F0E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A2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B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EED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1A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E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383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B0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1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FF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98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5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11E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FC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B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34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A5B2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94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AC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61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6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2A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1A3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93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44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9D3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C6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6F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ED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82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E0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B5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43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3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E5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2C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35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60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5B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A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19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D7B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C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CE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81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C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3E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C7F4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31B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5B45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4093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284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32C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0AB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29F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80D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8A0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C42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964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6C7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A25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80C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9B0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BE1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8DB3D7">
      <w:pPr>
        <w:rPr>
          <w:rFonts w:hint="default" w:ascii="Times New Roman" w:hAnsi="Times New Roman" w:cs="Times New Roman"/>
          <w:sz w:val="22"/>
          <w:szCs w:val="22"/>
        </w:rPr>
      </w:pPr>
    </w:p>
    <w:p w14:paraId="56921C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1507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Lymphotactin/XCL1 Elisa Kit</w:t>
      </w:r>
    </w:p>
    <w:p w14:paraId="480450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1D4BE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5502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B3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02E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F2E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255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A72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1B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196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CE5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465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58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6AF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F0FA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1E9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09C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3B9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B34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A0A0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2E6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90E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49F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7C87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2B1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79E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964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A06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Lymphotactin/XCL1 is Chemokine(C motif) ligand(XCL1) is a small cytokine belonging to the XC chemokine family that is also known as lymphotactin. This gene is mapped to chromosome 1q23 by FISH. The sequence of the deduced 114-amino acid protein is most homologous to the CC chemokines CCL8 and CCL3. It is found in high levels in spleen, thymus, intestine and peripheral blood leukocytes, and at lower levels in lung, prostate gland and ovary. XCL1 induces the migration of cells expressing XCR1.</w:t>
      </w:r>
    </w:p>
    <w:p w14:paraId="657899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C350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428B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81E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570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E9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FAD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64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AF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695372">
      <w:pPr>
        <w:rPr>
          <w:rFonts w:hint="default" w:ascii="Times New Roman" w:hAnsi="Times New Roman" w:cs="Times New Roman"/>
          <w:b/>
          <w:bCs/>
          <w:sz w:val="28"/>
          <w:szCs w:val="28"/>
        </w:rPr>
      </w:pPr>
    </w:p>
    <w:p w14:paraId="48F31BCB">
      <w:pPr>
        <w:rPr>
          <w:rFonts w:hint="default" w:ascii="Times New Roman" w:hAnsi="Times New Roman" w:cs="Times New Roman"/>
          <w:b/>
          <w:bCs/>
          <w:sz w:val="28"/>
          <w:szCs w:val="28"/>
        </w:rPr>
      </w:pPr>
    </w:p>
    <w:p w14:paraId="6C5C6C7C">
      <w:pPr>
        <w:rPr>
          <w:rFonts w:hint="default" w:ascii="Times New Roman" w:hAnsi="Times New Roman" w:cs="Times New Roman"/>
          <w:b/>
          <w:bCs/>
          <w:sz w:val="28"/>
          <w:szCs w:val="28"/>
        </w:rPr>
      </w:pPr>
    </w:p>
    <w:p w14:paraId="6494CDFE">
      <w:pPr>
        <w:rPr>
          <w:rFonts w:hint="default" w:ascii="Times New Roman" w:hAnsi="Times New Roman" w:cs="Times New Roman"/>
          <w:b/>
          <w:bCs/>
          <w:sz w:val="28"/>
          <w:szCs w:val="28"/>
        </w:rPr>
      </w:pPr>
    </w:p>
    <w:p w14:paraId="0D5CBA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0EB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9AEE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FD9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7C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8B0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1B9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39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390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1B2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431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598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5F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EB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31C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03C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12D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99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2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A38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E6E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F4A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53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4E7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12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563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D1F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C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7B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A932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13D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F0A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10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CA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11D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6A4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805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72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FF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2D4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5D6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66D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F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7E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22A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A1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269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CA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5C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FF1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865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978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54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8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3E4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68B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4EE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5E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39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806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00A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F34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54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7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ACE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B5C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BD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87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D0E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651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EB2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BA61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0B4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934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357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732D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61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A698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A479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8BA1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9869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37B3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395D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CD9D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4E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0D6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916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9BD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744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7A1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B0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C78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9CA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DC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2D1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9DE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C7B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D55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DEB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BF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05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18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99B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6E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E13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0AF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F7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B01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5B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5BE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AD5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80F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CB9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902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B30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695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9C1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26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2E7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C9E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9D7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A7E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D16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6A4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16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6C0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C8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F6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E8E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F7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126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FA8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9CA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536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C1A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6ED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ECA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8B2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1928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2CFD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1934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4CC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2AE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8FA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4EB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12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DD0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AB3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14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9B2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1908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23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CB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C3F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35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36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DCD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9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565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3F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6E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292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27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DFA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B56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CF0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EE4D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8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CF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86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B5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B5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75E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E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46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0C7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F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EF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8BF6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B0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8B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0237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6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0C8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FECE2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C8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DF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085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08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D63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D1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5F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9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C7F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37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942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8B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3F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1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D3B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CE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C5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A7F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53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5A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E4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FA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B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E4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CE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DD8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4B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AB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D8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06C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B7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D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8F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5E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92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49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FE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D6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37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864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9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6B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E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E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65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BE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3D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7ADC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A9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00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E48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4F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3C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6A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EA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46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E2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01E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D23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D0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B9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C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B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A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2C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98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06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4B8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32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B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4E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20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B3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3E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05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B1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0C4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A4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8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67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FA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98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3E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19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C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B4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63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BB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48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B8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85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6C9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20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8D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F0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45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38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8B1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AE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7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58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20F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EC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3F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A3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F9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492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86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8E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83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66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F8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4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3E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76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D3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7A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8D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E9D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87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40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22A5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A3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92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BC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F0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80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266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66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14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E15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A9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EFF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4AB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585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075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03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69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77C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021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F2C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58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83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291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9C5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2B9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D7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64D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B3B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2EF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F8FF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F8FF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F9B8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D62AB8">
    <w:pPr>
      <w:pStyle w:val="6"/>
      <w:jc w:val="both"/>
    </w:pPr>
  </w:p>
  <w:p w14:paraId="6FCEF0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F3B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852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9322D4"/>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3219</Words>
  <Characters>4179</Characters>
  <Lines>251</Lines>
  <Paragraphs>70</Paragraphs>
  <TotalTime>0</TotalTime>
  <ScaleCrop>false</ScaleCrop>
  <LinksUpToDate>false</LinksUpToDate>
  <CharactersWithSpaces>4246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2026-03-09T03:17:08Z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