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602040">
      <w:pPr>
        <w:pStyle w:val="2"/>
        <w:bidi w:val="0"/>
        <w:jc w:val="center"/>
        <w:rPr>
          <w:rFonts w:hint="default" w:ascii="Times New Roman" w:hAnsi="Times New Roman" w:cs="Times New Roman"/>
          <w:b/>
          <w:bCs w:val="0"/>
          <w:sz w:val="36"/>
          <w:szCs w:val="36"/>
        </w:rPr>
      </w:pPr>
      <w:r>
        <w:rPr>
          <w:rFonts w:hint="eastAsia"/>
          <w:b/>
          <w:bCs/>
          <w:sz w:val="36"/>
          <w:szCs w:val="36"/>
        </w:rPr>
        <w:t>Porcine TSLP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9E6C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8667B2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7B7A7B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3A98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03BC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06EF3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34138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2C82D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D2047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0A031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C3E0C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0403E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419C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90D9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504A9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470CA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FE111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CD560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CACD8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A1D03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A66C1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06719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3232C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96530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DCC50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78E66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75697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8826EE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胸腺基质淋巴细胞生成素，也称为TSLP，是属于细胞因子家族的一种蛋白质。该基因定位于5q22.1。它编码一种造血细胞因子，拟通过胸腺基质淋巴细胞生成素受体和IL-7Rα链组成的异二聚体受体复合物发出信号。主要作用于髓系细胞，诱导单核细胞释放T细胞趋化因子，促进CD11c（+）树突状细胞成熟。该蛋白促进辅助性T细胞2型（TH2）反应，该反应与多种炎症性疾病的免疫相关，包括哮喘、过敏性炎症和慢性阻塞性肺疾病。因此，该蛋白被认为是治疗此类疾病的潜在治疗靶点。</w:t>
      </w:r>
    </w:p>
    <w:p w14:paraId="5AE05DA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ACEBF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8C9DE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C52B4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0B6B6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62080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359F4E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675B96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F6620A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D67DA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FE7AA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70A3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EADB3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5F4E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177F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33BDD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0D94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D8067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24D1D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8862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63A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B495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E75E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CBFEA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9F5C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25C0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47FD6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890F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E238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2BC2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702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B7351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33DF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CD4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61513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128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4935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231D3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5AB7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178B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914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B986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92931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A3B6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0ED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077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CB7D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C3B9F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0BA6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AB12F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E095E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FD5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54C1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4F7F8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2BA6D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5811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722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76B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7B48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E2482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F1D8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09B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3540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AE6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868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DCC1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6138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E261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BE2E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1D3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DF23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FAC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465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FFA1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14C723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68EBE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AFC3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825D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4EA29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EFA42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F5E1F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4EFB9D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10E0E9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481BDE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E96E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C86941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0E4380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8BC2D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6F87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0163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0344F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6836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AC10E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E73213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75E72D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D87EB3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3E2F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FECE3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2BDC2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2FFA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949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0038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0C7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D54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4FC5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CB82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269F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B6D4A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B53C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0C42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0F87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73D7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5E47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27E7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B1E95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2ECCBC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D910B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37F19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846F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CF9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C694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3F5F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5276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B3AB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50E6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0A68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A064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676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5A5A75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31D3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13AC3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B06C3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AB4D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42A9E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00E83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E3FE3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510368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4A6F8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014A8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5BFAB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E92CF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6A34C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EC8F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58EA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6108D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6D2C3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380243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C7C3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954389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BA1FE9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5344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2EB1E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0C485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4B2C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F174B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ECF9C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309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8B95BD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13224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D382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4A697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FCF1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9CC0E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44CF1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6D55C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13CD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A2D8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3A2C5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73DB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E15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CC65A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E0D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C12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30016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FEBC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69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EED0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007B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A61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24526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7849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70D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18D8E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0F22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D3C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1487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53EA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41C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3FC7B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591FF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068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7F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474B1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BDF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403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58FE9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4586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742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6BA5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276B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0C4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BFF1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6AE5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6B5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4F39F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AF02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E8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4D21F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2EF9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BB1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C6EC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A915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C81A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7DDDA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8ED6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D49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3417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FC1D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42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EB80A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F3D9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4FC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DC27A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F4AA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1B8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22B2B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09E57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300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A9F8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7C4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4CB1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C260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ED68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A549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ACC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CB2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6528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CBC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3B9B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C4D8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24E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479D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B8D9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7CF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E350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3507D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F5D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AE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CEDF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CA5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B4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3791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D880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02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7C7A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66C6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06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8413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905E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0B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34C5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92E4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DC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6F01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6C03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BC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0638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2A75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79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5D94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D1A5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26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EA6B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C49F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FF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302A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50B7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D70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A6C1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E6E7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E8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9BAB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C732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DA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CA6E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8969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2A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DEC0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BB3FE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327B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863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D35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D53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74A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EE12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221F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53C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D5A6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CAA7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462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25F6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2E7F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A9B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EA4E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FAE0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76F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2461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A49C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90F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8566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3E20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7CC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C9AE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90B9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902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51C1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3463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944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0094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4FF4F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8274D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81898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DB94D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DF445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8B744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8969E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E6D9C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5AE2F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D2309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1B798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C2747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0674C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3BAAF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384CC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5E48D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26428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904E3FB">
      <w:pPr>
        <w:rPr>
          <w:rFonts w:hint="default" w:ascii="Times New Roman" w:hAnsi="Times New Roman" w:cs="Times New Roman"/>
          <w:sz w:val="22"/>
          <w:szCs w:val="22"/>
        </w:rPr>
      </w:pPr>
    </w:p>
    <w:p w14:paraId="4B43864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F8CDE7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TSLP Elisa Kit</w:t>
      </w:r>
    </w:p>
    <w:p w14:paraId="366BCB9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513AA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672D0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086B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8ED7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FC37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3FD4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03A7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9E61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68B8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6DBD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8395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EB5D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CEB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4198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BA6C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3820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E542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3480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2C7E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DDD0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EB922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B4376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E9134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79BE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8FA65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2ED0D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4F468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Thymic stromal lymphopoietin, also called TSLP is a protein belonging to the cytokine family. This gene is mapped to 5q22.1. It encodes a hemopoietic cytokine proposed to signal through a heterodimeric receptor complex composed of the thymic stromal lymphopoietin receptor and the IL-7R alpha chain. It mainly impacts myeloid cells and induces the release of T cell-attracting chemokines from monocytes and enhances the maturation of CD11c(+) dendritic cells. The protein promotes T helper type 2(TH2) cell responses that are associated with immunity in various inflammatory diseases, including asthma, allergic inflammation and chronic obstructive pulmonary disease. The protein is therefore considered a potential therapeutic target for the treatment of such diseases.</w:t>
      </w:r>
    </w:p>
    <w:p w14:paraId="15EFFAB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1C2C83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CBFA88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BE20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D4E5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502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B18E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7206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A9A2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DF4763D">
      <w:pPr>
        <w:rPr>
          <w:rFonts w:hint="default" w:ascii="Times New Roman" w:hAnsi="Times New Roman" w:cs="Times New Roman"/>
          <w:b/>
          <w:bCs/>
          <w:sz w:val="28"/>
          <w:szCs w:val="28"/>
        </w:rPr>
      </w:pPr>
    </w:p>
    <w:p w14:paraId="228B5DB0">
      <w:pPr>
        <w:rPr>
          <w:rFonts w:hint="default" w:ascii="Times New Roman" w:hAnsi="Times New Roman" w:cs="Times New Roman"/>
          <w:b/>
          <w:bCs/>
          <w:sz w:val="28"/>
          <w:szCs w:val="28"/>
        </w:rPr>
      </w:pPr>
    </w:p>
    <w:p w14:paraId="54D4A354">
      <w:pPr>
        <w:rPr>
          <w:rFonts w:hint="default" w:ascii="Times New Roman" w:hAnsi="Times New Roman" w:cs="Times New Roman"/>
          <w:b/>
          <w:bCs/>
          <w:sz w:val="28"/>
          <w:szCs w:val="28"/>
        </w:rPr>
      </w:pPr>
    </w:p>
    <w:p w14:paraId="72479BFA">
      <w:pPr>
        <w:rPr>
          <w:rFonts w:hint="default" w:ascii="Times New Roman" w:hAnsi="Times New Roman" w:cs="Times New Roman"/>
          <w:b/>
          <w:bCs/>
          <w:sz w:val="28"/>
          <w:szCs w:val="28"/>
        </w:rPr>
      </w:pPr>
    </w:p>
    <w:p w14:paraId="4DEB333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F6DE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A5F3C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9732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403F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7C84C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5C13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1B34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D347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872D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78E8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A49D3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6909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BBD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8436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CFC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8A38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B9BE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705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B033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7236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6687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6978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3892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69D48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515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267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328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FF28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49A3D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016B0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961B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D48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1A74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3D3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CA4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572F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B31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9199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0CA8F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D1AC6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1F4E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9DB7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B22C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638C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953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1807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EBB6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166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B525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909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0B2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BAE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451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B8813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1BDB9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F665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DB7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E02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2E42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2E3EC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43B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2959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40D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2078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2CB7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1766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D3DF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C843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CE7E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61CF7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C07D3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E0EC2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AED32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C5AB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A6D7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72CE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04B94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0D2EB0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F9FBAD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B7D6B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C5A23D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A6425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B4DC3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9D41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16CEC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20F1A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BFF2F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30EA8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C24D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2BB5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B216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FFA5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216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7E8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61FD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F9D1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F5CA7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AA6C6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934A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91FA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6D6F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E5C6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6568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F671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C4C34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85B2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C8628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A793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33F0B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4DB2D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62CE7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88D3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AA5DC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3DDB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F554C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41BF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2171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6149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53BB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A762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81AA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0066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8FA6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1E9C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F36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F565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286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2BD7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9FEB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0492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2BE1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0715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413D7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FC47A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D089D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2CC47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868BF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7D1B1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B033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069ED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E9A92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13307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7A329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28B1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99EB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530A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6D440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3403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BD19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BEFEC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BC95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2CDC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76386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3A2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0C38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42D05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99E0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3122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61D4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0A35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BC4F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3ADE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BC070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46ECB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2F2A9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5AF8C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C85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9483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0F58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515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FDAC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F8610E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97A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0EB6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077A6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BDB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C3BC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5FC7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0E1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BE01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E1499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179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4E4B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0CD54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35B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2066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12DAD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280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15F0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A9DE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910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8D6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2198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C350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4B4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AAC4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DF9B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9AD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96B7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E2A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B7F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50E6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A108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BD6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10E4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79F2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8AA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F409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8DC8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BCD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4886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E8D7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286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C90F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88FD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2D4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E20F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8F96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8D5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1976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A810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558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06BD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38322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98E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EB1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3AC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5E9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E3E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6B08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A41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7D6E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4F81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7CF5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5904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566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8A66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757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AF81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224F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9C6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FE7B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0F85A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5D9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F133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836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B95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BA4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8A5B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5C39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155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263D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2E0B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A37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7B89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A8C0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6F2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D9B9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C0BC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59F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53E6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E729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shd w:val="clear" w:color="auto" w:fill="auto"/>
            <w:vAlign w:val="center"/>
          </w:tcPr>
          <w:p w14:paraId="3A077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8BEB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E4FA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C0F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C816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8C16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EF6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5B09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E885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009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AAE6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A14C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94F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C42C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BDAB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1E0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DF59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63AB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65D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32C5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6F7A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960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9BD7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DCD77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5977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C03B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5BA5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70D7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D5E8D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E497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FC79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14C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6C1D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9373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304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7B62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D3AA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DA0C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1991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3642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6A3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567A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DB0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3C251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FE94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1A51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236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515B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892F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F53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2A3C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CC65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1A4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C6D3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9959D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4875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D6F8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1944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2814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4702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11D9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DBDDE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6FD8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B518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4773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6183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E15C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92E5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810F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4A8A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C954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3AD5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D70F0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DD70F0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D8DA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D6C3381">
    <w:pPr>
      <w:pStyle w:val="6"/>
      <w:jc w:val="both"/>
    </w:pPr>
  </w:p>
  <w:p w14:paraId="1BBD8A8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6EB6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BECE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8FE43CE"/>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6798</Words>
  <Characters>8091</Characters>
  <Lines>251</Lines>
  <Paragraphs>70</Paragraphs>
  <TotalTime>0</TotalTime>
  <ScaleCrop>false</ScaleCrop>
  <LinksUpToDate>false</LinksUpToDate>
  <CharactersWithSpaces>8213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2026-03-06T07:59:00Z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