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8DE5B46">
      <w:pPr>
        <w:pStyle w:val="2"/>
        <w:bidi w:val="0"/>
        <w:jc w:val="center"/>
        <w:rPr>
          <w:rFonts w:hint="default" w:ascii="Times New Roman" w:hAnsi="Times New Roman" w:cs="Times New Roman"/>
          <w:b/>
          <w:bCs w:val="0"/>
          <w:sz w:val="36"/>
          <w:szCs w:val="36"/>
        </w:rPr>
      </w:pPr>
      <w:r>
        <w:rPr>
          <w:rFonts w:hint="eastAsia"/>
          <w:b/>
          <w:bCs/>
          <w:sz w:val="36"/>
          <w:szCs w:val="36"/>
        </w:rPr>
        <w:t>Rat Caspase 8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C06367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65.2–4000pg/ml</w:t>
      </w:r>
    </w:p>
    <w:p w14:paraId="29FE0E8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＜11.85pg/ml</w:t>
      </w:r>
    </w:p>
    <w:p w14:paraId="4DED30B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AFCE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F8729C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C1F378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885951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CFB607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5A3672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BBDC2B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E4425A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1FCF6F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F0F1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186C18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6F15184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6E6E978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27C3FED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070193B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27C866B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59DB215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65.2</w:t>
            </w:r>
          </w:p>
        </w:tc>
        <w:tc>
          <w:tcPr>
            <w:tcW w:w="1134" w:type="dxa"/>
            <w:vAlign w:val="center"/>
          </w:tcPr>
          <w:p w14:paraId="3CA544B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4FBA5E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9C417B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AF99B6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53D47A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F24DDF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881DAE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706CAFB">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aspase-8是一种Caspase蛋白，由CASP8基因编码。该基因编码半胱氨酸天冬氨酸蛋白酶（caspase）家族的一个成员。半胱天冬酶的顺序激活在细胞凋亡的执行阶段起着核心作用。半胱天冬酶是以非活性原酶的形式存在的，由一个前体蛋白、一个大的蛋白酶亚单位和一个小的蛋白酶亚单位组成。半胱天冬酶的激活需要在保守的内部天冬氨酸残基处进行蛋白水解处理，以产生由大小亚基组成的异二聚体酶。该蛋白参与Fas和各种凋亡刺激诱导的程序性细胞死亡。该蛋白的N端FADD样死亡效应域表明它可能与Fas相互作用蛋白FADD相互作用。</w:t>
      </w:r>
      <w:bookmarkStart w:id="0" w:name="_GoBack"/>
      <w:bookmarkEnd w:id="0"/>
    </w:p>
    <w:p w14:paraId="266819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FD363F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FAF8A6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CF648C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AB8609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B611DED">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E90C36F">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2F17A92">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EAB026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3CDE98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3A95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A4150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28D59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28D6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E21CD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832D1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613AD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4D456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C361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CD564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844E4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15B7C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D285B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89B7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D5FCA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08AC5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2507B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E9CDC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E940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8B4CE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4F4E9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B5027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71071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5044A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43C0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56AD59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DD994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CAE3B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1B196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DCBB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1E171F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57A9D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33B46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8CE9A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5A6B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BFA45A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DF7218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0FAAE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92F65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A2AB7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D53E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A2B69B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088C95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3DA07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FCB34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6E231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9155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AF9EC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324C8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9BA42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E83BF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6CEBA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A8E4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99DEC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51AB2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9CC19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68BED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7F28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7D0CA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4C186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CED0E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15440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0DF2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EE321EC">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56948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25EE6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5929E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461586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8EEE7E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2020FE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20B4C8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486900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5F9712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3EF8F7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1BD3DE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BCFB6F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6DC088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8AE271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25D707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86C0EA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15CE0B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B32B12B">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DE86FD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2815DC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7BC2C3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FD1FF0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2DD556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3009BC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F4998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13C4D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1FE92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87C92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DBAE2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DC19F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773AC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52C23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F2DA32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0315F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C0E58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F9C12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2F0B3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6A628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4D92D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4E9613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09C710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C252EC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98FB2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F0D7E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C74EC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CBB21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A0379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CEAFA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0FA94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DB5BD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2F68A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0F123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22E46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B72CF6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76FAA4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5EEDF8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9E05EA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651E00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4E74CB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390F3B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C25331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B1C42FA">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E71C2C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C2B3FC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AA7D53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0D8441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634915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0773A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26F3F8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9EAE37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D2794C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1D34FEE">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900F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5EA645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DDB251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4DF5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14D768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21CE72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5B59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9EA7F2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2A6887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6EDE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D828F6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7A249C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3A242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3478D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3FAE0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4D0C4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C0550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7CC1B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09307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B2F5C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354B4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1BFB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9F48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BA451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A17E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6AE0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C2E72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74DE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698D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83E6A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35BD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A5BD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EBD3C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E98A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F04B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0C54A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C04A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2C36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2FADE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D9E7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2794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2465B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30051C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708B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9DAF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E3FEE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A8D3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42F7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8F79F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8C46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3DAE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F9CEE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62D4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59C4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3F64C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1772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296C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6BB25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CF4D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F832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5B837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D330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A101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66674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D65D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2D5F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A478B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A5D0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5D59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68563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0467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7D91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22CA0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85A2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CEC8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EB1F3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7583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8255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F3473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524988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100D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AEB75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33C17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0E50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F1F48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6294E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93EC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F3EB7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7F78C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1C1A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E8D7F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3CD35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9CDE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AC34B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B6841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474B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AF097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EC5C5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CE88D9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EDC9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BF05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69613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B1EE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46BD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0CCCA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E238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539D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C0377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4F61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E0C2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A6FC6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09A5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5234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BE409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6C05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2C5E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2F726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4702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59A2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8193C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6C01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EADA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FD90D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F4B5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0519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7BE46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C173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5367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38AB0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6C15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8561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5AC1D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7FCE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CDDE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0BB01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D4DB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9D4A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FFF9B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52F6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2B51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A0B11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E962AE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D1D4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19E2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631F0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B55A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61A3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7A96C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6C41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CA19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3632F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50A0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AF80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F6B7D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E0AE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A5BB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03775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F17B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0B29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73FC5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EF03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D565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C0F4A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9CB2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8691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B3EC4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3F72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438B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B99E2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EB3B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9718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64FA2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E02698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F41FAF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8C19AF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A015E8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742CF0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88411A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AE0782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32FC1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80518F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E62E47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4DFC1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D7D3D7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2020D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D6090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437EA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5A7CB5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9BC559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42958BD">
      <w:pPr>
        <w:rPr>
          <w:rFonts w:hint="default" w:ascii="Times New Roman" w:hAnsi="Times New Roman" w:cs="Times New Roman"/>
          <w:sz w:val="22"/>
          <w:szCs w:val="22"/>
        </w:rPr>
      </w:pPr>
    </w:p>
    <w:p w14:paraId="692E8D51">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B2E3389">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Caspase 8 Elisa Kit</w:t>
      </w:r>
    </w:p>
    <w:p w14:paraId="4681415B">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65.2–4000pg/ml</w:t>
      </w:r>
    </w:p>
    <w:p w14:paraId="51FEA26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＜11.85pg/ml</w:t>
      </w:r>
    </w:p>
    <w:p w14:paraId="75E936C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3C58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19D08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D2938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FAA23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89EF7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F6768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25068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F75EC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BDDE8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18E7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046CA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29AD2E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763967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4BFE9E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154EF2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5F7386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02668F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65.2</w:t>
            </w:r>
          </w:p>
        </w:tc>
        <w:tc>
          <w:tcPr>
            <w:tcW w:w="1037" w:type="dxa"/>
            <w:vAlign w:val="center"/>
          </w:tcPr>
          <w:p w14:paraId="7E5339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25A322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8E9EB5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A8B7C3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7E814C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4BBB1D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A8B012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CB1F12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Caspase-8 is a caspase protein, encoded by the CASP8 gene. This gene encodes a member of the cysteine-aspartic acid protease (caspase) family. Sequential activation of caspases plays a central role in the execution-phase of cell apoptosis. Caspases exist as inactive proenzymes composed of a prodomain, a large protease subunit, and a small protease subunit. Activation of caspases requires proteolytic processing at conserved internal aspartic residues to generate a heterodimeric enzyme consisting of the large and small subunits. This protein is involved in the programmed cell death induced by Fas and various apoptotic stimuli. The N-terminal FADD-like death effector domain of this protein suggests that it may interact with Fas-interacting protein FADD. And this protein was detected in the insoluble fraction of the affected brain region from Huntington disease patients but not in those from normal controls, which implicated the role in neurodegenerative diseases. </w:t>
      </w:r>
    </w:p>
    <w:p w14:paraId="6E061606">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A321F2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CA648A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E7501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29DCE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B6F50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B2BFD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F62B1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E5C5B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FF25D6C">
      <w:pPr>
        <w:rPr>
          <w:rFonts w:hint="default" w:ascii="Times New Roman" w:hAnsi="Times New Roman" w:cs="Times New Roman"/>
          <w:b/>
          <w:bCs/>
          <w:sz w:val="28"/>
          <w:szCs w:val="28"/>
        </w:rPr>
      </w:pPr>
    </w:p>
    <w:p w14:paraId="0BA67C36">
      <w:pPr>
        <w:rPr>
          <w:rFonts w:hint="default" w:ascii="Times New Roman" w:hAnsi="Times New Roman" w:cs="Times New Roman"/>
          <w:b/>
          <w:bCs/>
          <w:sz w:val="28"/>
          <w:szCs w:val="28"/>
        </w:rPr>
      </w:pPr>
    </w:p>
    <w:p w14:paraId="695DB728">
      <w:pPr>
        <w:rPr>
          <w:rFonts w:hint="default" w:ascii="Times New Roman" w:hAnsi="Times New Roman" w:cs="Times New Roman"/>
          <w:b/>
          <w:bCs/>
          <w:sz w:val="28"/>
          <w:szCs w:val="28"/>
        </w:rPr>
      </w:pPr>
    </w:p>
    <w:p w14:paraId="0DCE02AF">
      <w:pPr>
        <w:rPr>
          <w:rFonts w:hint="default" w:ascii="Times New Roman" w:hAnsi="Times New Roman" w:cs="Times New Roman"/>
          <w:b/>
          <w:bCs/>
          <w:sz w:val="28"/>
          <w:szCs w:val="28"/>
        </w:rPr>
      </w:pPr>
    </w:p>
    <w:p w14:paraId="34493320">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45AED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B2AAA8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96DCF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DEF9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E319D6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BBB6F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082E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4CED6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07E76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34909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5D246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7B77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62E6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4A9EE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2A8A6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640C5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7FD1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8D87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BA9CE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EE024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9BA57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3A15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2C616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23848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5DB4D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94880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8C53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5B03E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33A78A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B69D84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46A4F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0ADB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E2DEE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2DAD1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29C41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9FA40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E228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0C82A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8B7312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A33B9A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CF83A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BE48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54AD9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D67BB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571ED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BF821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EAE9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340D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EAD84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B757F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8DDCE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234E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560F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2BB26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6B9C2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64C15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8EBC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D91C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63900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D4E57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607C4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BD41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0456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C8126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836C4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750D6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932AA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C37D4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D5A7B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E68D7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672B60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8CE73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516AB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6C7A65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A1CD12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C18C43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BBEBCB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736186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8C3E49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0283E6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B20007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04D98A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A51B54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F9812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BFA2A2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D9B4AF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92150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3D9388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AA694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C780A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AE5AB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B1B7E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7F24B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80F2E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75E8C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F6950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50DBE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00128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C9D96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974AD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0C652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1E136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55B56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228DC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FD44B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6E299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E01663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42C02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FDF57E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00E9C9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00E81D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CCF0C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3D6D5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E3DEA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73154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3A2A5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E8B31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157AC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2DFC2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BD4F9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42968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62A83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005EB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BF9B3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C38D7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B852A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8D551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250D6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7B384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4D5DB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D85F1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2913B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AD3B18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637FBE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F99028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259D8F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0258CD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5390AE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B56F63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FEACA0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04F320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A75A81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79B717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BBD04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9362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0D0F93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8DA8E4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992A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D7F810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A7F0F6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7FDD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F748CC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6A1CAF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F874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8130E0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67A72A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C69FF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10715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6B3B8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CB267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4CC9F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A800B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173D8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02CB10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7E561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BE6524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78778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07674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F8A8C5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87CAF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123B6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6EAB99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100EA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D0803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85A9B0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54D6B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A855F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0C1A87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B7E47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3851F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4EF165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14937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5E3CC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2D20F2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545E9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CBB77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AD167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AD2B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44BA3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1D3E5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C479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FAFA3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D8CD3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AB14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E0479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5C329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A9FC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2153C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43D2D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1D80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7D29A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6D6CD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DDA0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94F14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BA72E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AEB6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D2467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EC5F0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8CDD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4AFA1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90E44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B467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18825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B0D68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17EA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0D4F7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4B68C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8A4F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FC858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43E18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3F6E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06AD9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1B0BC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C5ED0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FC94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21664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CF6A0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F6C0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3930B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EB0A9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0569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ABEE7B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4616E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AD7C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67241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7697D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A8F0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99044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0D01C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0C16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F4794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7D3A8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2B368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5A82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23046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4C52C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1738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C23EE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C64DB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6B3C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79FBD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0F3E4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456C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C8581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99DA5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3EF0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C717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BC844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579F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EA0E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782CB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7706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774E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D4B0A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8BC6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8991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54664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FE16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D681A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4A84F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5CB4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A9E2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C63F6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DDBE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DFA1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7EAC0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6482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FBDE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70301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2F42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6623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7DBF5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ADD7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C2A3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F34AB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CB70C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0BE2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612A7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CAF3B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7C24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B8B3DA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A142D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C51B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59D74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3C3FA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7FEA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70355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C6F8C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F0D6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2B037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AAF5B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A0A4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D41ED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1E858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4B97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1D0F3D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924BA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6FBA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3C56C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A1B17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0D8B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C29CA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AA284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0F0F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0C46D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0AAAF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674DE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7572A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6FFF0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D0C1A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F8984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67E3C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E9167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C3842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14AE8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AD1A0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ADDDF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27B92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5D60F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E97A1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F810B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54B53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C428D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BE69AA">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28F8B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928F8B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BD2EAA">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82DA1AE">
    <w:pPr>
      <w:pStyle w:val="6"/>
      <w:jc w:val="both"/>
    </w:pPr>
  </w:p>
  <w:p w14:paraId="6A264FB6">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B0540C">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462730">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5FD84FE6"/>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8855</Words>
  <Characters>18510</Characters>
  <Lines>251</Lines>
  <Paragraphs>70</Paragraphs>
  <TotalTime>0</TotalTime>
  <ScaleCrop>false</ScaleCrop>
  <LinksUpToDate>false</LinksUpToDate>
  <CharactersWithSpaces>20515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2026-03-09T09:02:54Z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