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B36148">
      <w:pPr>
        <w:pStyle w:val="2"/>
        <w:bidi w:val="0"/>
        <w:jc w:val="center"/>
        <w:rPr>
          <w:rFonts w:hint="default" w:ascii="Times New Roman" w:hAnsi="Times New Roman" w:cs="Times New Roman"/>
          <w:b/>
          <w:bCs w:val="0"/>
          <w:sz w:val="36"/>
          <w:szCs w:val="36"/>
        </w:rPr>
      </w:pPr>
      <w:r>
        <w:rPr>
          <w:rFonts w:hint="eastAsia"/>
          <w:b/>
          <w:bCs/>
          <w:sz w:val="36"/>
          <w:szCs w:val="36"/>
        </w:rPr>
        <w:t>Human BMP-10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CEED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4E700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92CB3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D60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D3E1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B56E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2345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2504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6C9B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F3E3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680B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130E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EF5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87E5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48189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FE365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D9556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F6A7F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22F69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66741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25303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A0B2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A39A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B966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E3E6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01A0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44F2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ABBE0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BMPs）构成结构相关信号蛋白TGF-β超家族中的一个亚家族。这个超家族的成员广泛分布于全身，在出生前和出生后的生活中都参与不同的生理过程。BMP-10通过刺激和维持心肌细胞增殖，在胚胎心脏发育中起着重要作用。它可以通过各种受体复合体发出信号，这些受体复合体通常包含BMPR-1A、BMPR-1B、ALK1、ALK3或ALK6。BMP-10与特定受体的相互作用可诱导SMAD转录因子（包括SMAD1、SMAD5或SMAD8）磷酸化启动的信号传导，但也可诱导SMAD非依赖性过程。BMP-10在结构上与BMP-9相关，两者都能抑制内皮细胞的增殖和迁移。</w:t>
      </w:r>
    </w:p>
    <w:p w14:paraId="405512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485E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E832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1D0D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5B48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DAD1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36B0B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C9B45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8E41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5987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F770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69C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DF8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5C9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CF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382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22D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48B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AE6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73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EB2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E3C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55A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05B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26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BE5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53E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1B4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8CB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D2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F52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CEF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9AE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4F1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2DC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794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C738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2DF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FB1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29A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6A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FBBB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AF3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CA2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BA5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86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33FE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A1D2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780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522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96F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3D9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1C28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37C2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7D3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0C0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5C5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CD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B2B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A49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F35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E89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CE4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99B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C84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6E1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4C0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E4C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336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08B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951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256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2F8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98F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EB977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641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C91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F6B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1421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5DB9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B5A1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2AAE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AE85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1733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0ED9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6BE3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92BB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2E3C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E4D3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C600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80A3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AB49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7F7AD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0C6A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B67C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0ADC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0260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07C1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43BF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EC5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EE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FFA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592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321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869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E66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BE8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5679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050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8DB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6F3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725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ED4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E67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80E7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2ED4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39D8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5FC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198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657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926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A88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72D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2F5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2EE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6733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7AB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BEB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F446F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0DF6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DAF3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72BD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790F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312C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0A03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75E5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A91A5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8B9E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7D85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7729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5516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A43F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12F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4642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4CE1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5C78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E7F54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8F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D654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BD0A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D93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8555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A5C0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F0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0382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A740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F9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B004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9C4D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2A5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F92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514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1042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7EF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4A5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A36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37F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6D9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35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5F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42E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1D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27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10E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46B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B3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945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04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DB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119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6D9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5F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6CA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441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77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A8A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8F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88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F5A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DDEC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BD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6F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6D2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6CF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0E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8FF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83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13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5B6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773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09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261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DC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28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6B8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0BC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A1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578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21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01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F16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BE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3E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44E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FE7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5B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45C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40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3D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A95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B6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CA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860D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E3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8C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75D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EA39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A1E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37FE9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924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CCA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31B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7B7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25E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79A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C38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A0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824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C77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E2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A5A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0CA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5D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92C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777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AB2D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D43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21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F41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F6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D7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9E3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135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DF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F03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F6D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DD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89F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7A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61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30A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2B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0E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278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61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F1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4E4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C3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A8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E32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76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D8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B49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FB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14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477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FCB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8C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620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0B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F4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344E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1D5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FF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C87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F7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69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CC9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4896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338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487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CAF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9C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039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C8E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DF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23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954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4F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2DF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B27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F4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09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10B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C7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5BA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7C3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33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382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11E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C25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7A4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85A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39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964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049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8B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B2B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10A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7514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60D5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63F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F12D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7CB8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E531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D087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7C43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53D7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F286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DBE15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4E1E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43DE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E8C0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1591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838B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5F32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6792FC">
      <w:pPr>
        <w:rPr>
          <w:rFonts w:hint="default" w:ascii="Times New Roman" w:hAnsi="Times New Roman" w:cs="Times New Roman"/>
          <w:sz w:val="22"/>
          <w:szCs w:val="22"/>
        </w:rPr>
      </w:pPr>
    </w:p>
    <w:p w14:paraId="2E69E8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0B2A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BMP-10 Elisa Kit</w:t>
      </w:r>
    </w:p>
    <w:p w14:paraId="2ADFCB2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C1B9A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80B80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5C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9AD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015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617C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6F8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3DA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6E8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113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2FF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0A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7A2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D564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03D9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8505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1165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A40A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E96B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8DB5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81C0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30FF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975D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06D0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66FF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199D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9626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proteins (BMPs) constitute a subfamily within the TGF-β superfamily of structurally related signaling proteins.</w:t>
      </w:r>
      <w:bookmarkStart w:id="0" w:name="_GoBack"/>
      <w:bookmarkEnd w:id="0"/>
      <w:r>
        <w:rPr>
          <w:rFonts w:hint="eastAsia"/>
        </w:rPr>
        <w:t xml:space="preserve"> Members of this superfamily are widely distributed throughout the body and are involved in diverse physiological processes during both pre- and postnatal life.  BMP-10 plays a crucial role in the development of the embryonic heart by acting to stimulate and maintain cardiomyocyte proliferation.  It can signal through various receptor complexes usually containing BMPR-1A, BMPR-1B, ALK1, ALK3, or ALK6. The interaction of BMP-10 with its specific receptors can induce signaling initiated by the phosphorylation of SMAD transcription factors, including SMAD1, SMAD5, or SMAD8, but can also induce SMAD independent processes.  BMP-10 is structurally related to BMP-9, and both can inhibit endothelial cell proliferation and migration. </w:t>
      </w:r>
    </w:p>
    <w:p w14:paraId="7295B8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E8D6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450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AC9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3DA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B52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A23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035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715CD4">
      <w:pPr>
        <w:rPr>
          <w:rFonts w:hint="default" w:ascii="Times New Roman" w:hAnsi="Times New Roman" w:cs="Times New Roman"/>
          <w:b/>
          <w:bCs/>
          <w:sz w:val="28"/>
          <w:szCs w:val="28"/>
        </w:rPr>
      </w:pPr>
    </w:p>
    <w:p w14:paraId="3575E7A4">
      <w:pPr>
        <w:rPr>
          <w:rFonts w:hint="default" w:ascii="Times New Roman" w:hAnsi="Times New Roman" w:cs="Times New Roman"/>
          <w:b/>
          <w:bCs/>
          <w:sz w:val="28"/>
          <w:szCs w:val="28"/>
        </w:rPr>
      </w:pPr>
    </w:p>
    <w:p w14:paraId="100B5BE2">
      <w:pPr>
        <w:rPr>
          <w:rFonts w:hint="default" w:ascii="Times New Roman" w:hAnsi="Times New Roman" w:cs="Times New Roman"/>
          <w:b/>
          <w:bCs/>
          <w:sz w:val="28"/>
          <w:szCs w:val="28"/>
        </w:rPr>
      </w:pPr>
    </w:p>
    <w:p w14:paraId="4292087A">
      <w:pPr>
        <w:rPr>
          <w:rFonts w:hint="default" w:ascii="Times New Roman" w:hAnsi="Times New Roman" w:cs="Times New Roman"/>
          <w:b/>
          <w:bCs/>
          <w:sz w:val="28"/>
          <w:szCs w:val="28"/>
        </w:rPr>
      </w:pPr>
    </w:p>
    <w:p w14:paraId="7CADF52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A6C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1257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503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D0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46C1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CFF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0D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55C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5CE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FE3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508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8A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29A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94A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5E6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933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474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95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93B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4E5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3FB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27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E5A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A93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3EC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B9C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DEA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A4C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E0F0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0C8B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936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A6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C43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028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F85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52A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20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B2E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1ECE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4247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4AE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1FF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DC2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AD0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2B1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972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D8A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07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657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56B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E87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1D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9B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56B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B8C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A28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46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FA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EDB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90F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5F8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E0E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71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6F71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787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18B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0BE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B8E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F22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574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CA77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BC9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8607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C674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900A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F157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F8CA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7425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0E06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0B30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5FFE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14DC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0E26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EA6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A06D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3145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DB9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AB48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E47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D16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62F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67E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EB0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3A3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4D7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F96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A86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0AA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773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F5E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F3B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5FF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0A2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2B2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C24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8F6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2046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C78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A7E8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625E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CF76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0EE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0AC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67C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542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6CF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38E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4E7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74E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E489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931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96D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ADDA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4395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70A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613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B6F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648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6F8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4E7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F22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7BF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1F43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5EF7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BB47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186B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4C82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526C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089A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2297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AC3A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CB8D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41AF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075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01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416D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3A2C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CA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AD3E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CF0F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6C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5D65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FC17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32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8F90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3529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14E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2C6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166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17B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309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C98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D76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3649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CF3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A56B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C27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406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F658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444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764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230C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017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3B6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9773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E4F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EE6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2382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B05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BAD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70DD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A9D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EEF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CBB0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86E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155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4898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DE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067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217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CE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2C9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86E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23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A37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BA6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43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CEA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35E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BD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DBA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449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4F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E86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915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93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921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483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254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534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371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FA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392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2CC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40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F12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80F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6D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B7D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7EF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4D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728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A48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FF6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1CB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F38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AFE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78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874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B5E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1B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685D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A21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F6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405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3D5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0D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8D5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C9A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27C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011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C9A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3731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32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700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2C5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84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0B7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6E9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84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B89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5D5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28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D36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B56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FA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D2F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B62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CD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18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EDF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46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6A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4EE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60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DF9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EEE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DAF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01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024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C4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A3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FD8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12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962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0A9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C2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C6E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593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F0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ED4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5B1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40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098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409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D68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D31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59D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1C9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CD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6461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D2B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D1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3DA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948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872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03C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101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96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312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F0F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7E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6FE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9DB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C56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FB1E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2C9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A7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632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C0F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FCC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ADB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460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D8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23C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49C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D12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324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E46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35D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8B8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F291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548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03F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515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533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803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17F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CAB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4B0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A2B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E86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2BF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F3B6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09D3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09D3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B916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8E4080">
    <w:pPr>
      <w:pStyle w:val="6"/>
      <w:jc w:val="both"/>
    </w:pPr>
  </w:p>
  <w:p w14:paraId="4A00E41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88B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A73E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084D3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9729</Words>
  <Characters>23348</Characters>
  <Lines>251</Lines>
  <Paragraphs>70</Paragraphs>
  <TotalTime>2</TotalTime>
  <ScaleCrop>false</ScaleCrop>
  <LinksUpToDate>false</LinksUpToDate>
  <CharactersWithSpaces>26273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2026-03-09T06:18:39Z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