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5E6443">
      <w:pPr>
        <w:pStyle w:val="2"/>
        <w:bidi w:val="0"/>
        <w:jc w:val="center"/>
        <w:rPr>
          <w:rFonts w:hint="default" w:ascii="Times New Roman" w:hAnsi="Times New Roman" w:cs="Times New Roman"/>
          <w:b/>
          <w:bCs w:val="0"/>
          <w:sz w:val="36"/>
          <w:szCs w:val="36"/>
        </w:rPr>
      </w:pPr>
      <w:r>
        <w:rPr>
          <w:rFonts w:hint="eastAsia"/>
          <w:b/>
          <w:bCs/>
          <w:sz w:val="36"/>
          <w:szCs w:val="36"/>
        </w:rPr>
        <w:t>Human C1qR/CD93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DCDF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4C9E8B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0AB4F8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E0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54B6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C536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CD4A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01BB9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9A72A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7F8DC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70ED3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5039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B9B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6D26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90647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339AB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43597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B0777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CB881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55DC85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290AFB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4A0F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F0DF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DBBA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972F5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9C2C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D46A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03E16E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CD39又称为胞外核苷酸三磷酸二磷酸水解酶1、ENTPD1、NTPDase 1、胞外atpase 1，在神经系统中，能水解ATP等核苷酸来调节嘌呤能神经传递。也可能通过水解血小板活化的ADP到AMP参与预防血小板聚集。NTPDase-1最初被描述为CD39，一种B淋巴细胞表面标志物，但它也存在于自然杀伤细胞、T细胞和一些内皮细胞的表面。调节性T细胞（Tregs）通过多种非冗余的细胞接触依赖性和独立的机制介导免疫抑制，越来越多的证据表明，CD39-CD73-腺苷通路发挥着重要作用。</w:t>
      </w:r>
    </w:p>
    <w:p w14:paraId="1F65B3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61385A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521E8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181F1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A66A2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D02F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1F603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A618C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BDC85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8AA28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349AE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A1576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2B63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91DF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5CB9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F727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5770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729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AB4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A71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8008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2A9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A3D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1AE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3831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1D48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9C4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3BDD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77F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800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F5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479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2708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C40F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7CA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42C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D9D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8FF4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9D2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F1D6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473E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A32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822F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6C557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10B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86C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DF9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6C4F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8B335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7506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342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41E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4D3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4EA8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AF111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64E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C11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4C2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541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723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A13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8F1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5C6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2D2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718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743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E380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51A6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C5D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EA05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2C0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D352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1DA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F8B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2CC0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DFB4A0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744F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3F9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476C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A1DC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9709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C1C8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6AA6B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74D93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EB9BE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F948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D3F9A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142765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545C6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49DD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EDC1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15845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D9A0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76936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A6556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EAAF4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2E916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C186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94886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C77D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F2F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BDB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18C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EDA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7DA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FE3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D96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F08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D76C5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0173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B40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6656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9E0E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1CF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0188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3013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6B940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31E6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554BD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000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6EF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8567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F828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142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8A37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01E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7F5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6CB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F08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FC9CE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3F84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37FBD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F789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9298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17372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D3139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C719D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B5C22D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FC320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1B0ED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1DCE5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97A5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4E00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D1BF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B683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1D15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ECFE3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A9BE0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EE9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47B0EC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2F3CE2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FD4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DEFDC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9AE32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6FB4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2EC9B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43E93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54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C9445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49DE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0DBF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005C4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68A6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DACF3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FD0AD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DD314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CF3A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0868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ADC7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6ADB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DD9F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89D6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689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46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689D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BE5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88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8936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50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9E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D2AC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FD15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B0D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180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127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68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A3F3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0856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97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6384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E3B7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85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D008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FCE3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577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1F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330B4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6F6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F2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179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F01D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99E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5F6C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8F7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11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DDE9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67E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C7F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4CF0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0F75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2C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D4666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28CF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0E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0093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B56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6EEE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CD7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6C7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B099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3645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DD93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C9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B624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990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012B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B6CE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351D1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DAA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4E64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7FF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C43A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13CE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2B51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E05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DC1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BF4B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EEAC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867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EBB0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68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1C9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377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245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DFF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439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15B8D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E78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F3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E0E6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CFF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0C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B3B1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1182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9A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1626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8D97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A6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2CCB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8D6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81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3BFB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800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A2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C13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79CB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F5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0B1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AE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30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E84B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EA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F1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D3D4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5D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AF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098F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2040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78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6A8A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01FB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06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527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069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F4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1949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724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CB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601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D8216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89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5EB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9B6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EDD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71E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6DF7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A495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EC0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995D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A004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958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FA72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4843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1E1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149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2D9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1B3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40D0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817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17A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6D1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9E5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E1F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AED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93D0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131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8071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8486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FC7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9351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17751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CCBA1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1B0E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FE95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55A93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32079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4560D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7B17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0EA2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170F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D7875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9C617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DE0C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52E97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70E34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929BE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50550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4AE07E5">
      <w:pPr>
        <w:rPr>
          <w:rFonts w:hint="default" w:ascii="Times New Roman" w:hAnsi="Times New Roman" w:cs="Times New Roman"/>
          <w:sz w:val="22"/>
          <w:szCs w:val="22"/>
        </w:rPr>
      </w:pPr>
    </w:p>
    <w:p w14:paraId="42820BF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9654A3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C1qR/CD93 Elisa Kit</w:t>
      </w:r>
    </w:p>
    <w:p w14:paraId="3C7079A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54953B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649148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6DD9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9C6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5B44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6E8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6A65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BA0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4D9C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18CB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ADB1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6659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AEA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2BDF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59E9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C3CD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6C3D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7379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6A825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1DBC2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711B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1143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4BE91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A3107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A338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0D7B8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D4837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CD39 is also called extracellular nucleotide triphosphate diphosphate hydrolase 1, entpd1, ntpdase 1 and extracellular ATPase 1. In the nervous system, it can hydrolyze nucleotides such as ATP to regulate purinergic neurotransmission. It may also be involved in the prevention of platelet aggregation by hydrolyzing platelet activated ADP to AMP. Hydrolysis of ATP is as good as ADP. Ntpdase-1 was originally described as CD39, a B lymphocyte surface marker, but it also exists on the surface of natural killer cells, T cells and some endothelial cells. Regulatory T cells (Tregs) mediate immunosuppression through a variety of non redundant cell contact dependent and independent mechanisms. More and more evidence shows that cd39-cd73-adenosine pathway plays an important role.</w:t>
      </w:r>
    </w:p>
    <w:p w14:paraId="2E617FE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8304A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AC8EA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741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63B1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EE6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D66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6DF7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3B2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0DCA93">
      <w:pPr>
        <w:rPr>
          <w:rFonts w:hint="default" w:ascii="Times New Roman" w:hAnsi="Times New Roman" w:cs="Times New Roman"/>
          <w:b/>
          <w:bCs/>
          <w:sz w:val="28"/>
          <w:szCs w:val="28"/>
        </w:rPr>
      </w:pPr>
    </w:p>
    <w:p w14:paraId="12A8D5E4">
      <w:pPr>
        <w:rPr>
          <w:rFonts w:hint="default" w:ascii="Times New Roman" w:hAnsi="Times New Roman" w:cs="Times New Roman"/>
          <w:b/>
          <w:bCs/>
          <w:sz w:val="28"/>
          <w:szCs w:val="28"/>
        </w:rPr>
      </w:pPr>
    </w:p>
    <w:p w14:paraId="718A7FF2">
      <w:pPr>
        <w:rPr>
          <w:rFonts w:hint="default" w:ascii="Times New Roman" w:hAnsi="Times New Roman" w:cs="Times New Roman"/>
          <w:b/>
          <w:bCs/>
          <w:sz w:val="28"/>
          <w:szCs w:val="28"/>
        </w:rPr>
      </w:pPr>
    </w:p>
    <w:p w14:paraId="68B1288F">
      <w:pPr>
        <w:rPr>
          <w:rFonts w:hint="default" w:ascii="Times New Roman" w:hAnsi="Times New Roman" w:cs="Times New Roman"/>
          <w:b/>
          <w:bCs/>
          <w:sz w:val="28"/>
          <w:szCs w:val="28"/>
        </w:rPr>
      </w:pPr>
    </w:p>
    <w:p w14:paraId="7079505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A24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6D7C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B4F7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21D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A4B8E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CFD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6FBD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23A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016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663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669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4249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697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7F6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D351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928C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5B3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F3E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4AD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4310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6048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7037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E337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195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146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1B3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EF4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43B9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D7930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9A178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1E0D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B5E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0B74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F6C8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52B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D202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79D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E3B8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30E33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9FD49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C51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C93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B5F2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593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049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C46E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E93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E6D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0EF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DD9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044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1EA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65D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FDBF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2114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1A5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CD0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383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3121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1A7B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372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D41F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A0A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DD8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FE3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CBA5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7C56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6E9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BD2B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FCBA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278A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4FB15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889F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D2BF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AEAE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85CA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E0CF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8CBE9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46BD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31005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91767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FD3A3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43F24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53C4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8AD6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D481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A5915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B8629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29F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77D6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C8A4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8438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A63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58E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4C52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125B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7879D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A632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659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E4F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E596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78E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F31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534A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56E2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E1C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B47E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CEE3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1FC1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38223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D1221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9BC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FB1C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6FA4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3520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B75E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BDBD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CF2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925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0CC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BD36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9A3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78A4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6783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513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1F1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EC5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0033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08C6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A709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7DB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0035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ED0CD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E85B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B5ADA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CF302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FB16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267842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CAF9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82EB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8898D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9728A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8B2AF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B44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F56F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A032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6EBAE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EFAD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89E2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B7EEE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30CC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2761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F3868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FC2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27F7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270D4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0D2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345A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643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DCB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EF8F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3F66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BA0C7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822A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CF8A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36DD3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168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3B4C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24DB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182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8F3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9D32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977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9C25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A463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B18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782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722A5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397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3CD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E5BB9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B50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19F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6B13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EFB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FE8C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224D1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63E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97D0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F571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B43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D89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3410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E35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1D7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527F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C0EF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7B0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27A2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EAF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0CC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ED46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BB5B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5EC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FD5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611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801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A62A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92B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FE1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E85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846F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C8E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225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10A6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F7E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7E1E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8C4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AB8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171B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F696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357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8A1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F14D5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E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4C0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708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008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D72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C1F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1AA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E325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E0E4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D42E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D44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80A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E4C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23B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16F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C2AB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40E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26A5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E27AE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BF4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BBC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531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738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1DC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7F2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4C78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FD8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827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C01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561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195F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BD1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B0D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212E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2ED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494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71E7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8049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F2A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BE0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E6A6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9CF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10C2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BF56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982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1F11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7B73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9A3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9FBC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3FEB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218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85B5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D459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9A9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47B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F6C2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CE0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BAF7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EE5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F45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5919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3E27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7546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F95B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BCB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3954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E7AE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D351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3EF3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07E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46A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E98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B54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F76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C89A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621B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2778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87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F14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779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B9F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5504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AFE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9FBC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DF2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E5B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2EC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F55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E24A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FA8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F5C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C06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1DDC3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68E1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9F0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F178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7AAB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9C51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2634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18FA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6D93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A237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B0C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C09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382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E1D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CE3F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CD8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240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B20D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91334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91334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E87A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C6A3BF5">
    <w:pPr>
      <w:pStyle w:val="6"/>
      <w:jc w:val="both"/>
    </w:pPr>
  </w:p>
  <w:p w14:paraId="4BBA503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31F3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7937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B3A0A3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9653</Words>
  <Characters>22736</Characters>
  <Lines>251</Lines>
  <Paragraphs>70</Paragraphs>
  <TotalTime>116</TotalTime>
  <ScaleCrop>false</ScaleCrop>
  <LinksUpToDate>false</LinksUpToDate>
  <CharactersWithSpaces>25557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2026-03-09T07:12:09Z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