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95260">
      <w:pPr>
        <w:pStyle w:val="2"/>
        <w:bidi w:val="0"/>
        <w:jc w:val="center"/>
        <w:rPr>
          <w:rFonts w:hint="default" w:ascii="Times New Roman" w:hAnsi="Times New Roman" w:cs="Times New Roman"/>
          <w:b/>
          <w:bCs w:val="0"/>
          <w:sz w:val="36"/>
          <w:szCs w:val="36"/>
        </w:rPr>
      </w:pPr>
      <w:r>
        <w:rPr>
          <w:rFonts w:hint="eastAsia"/>
          <w:b/>
          <w:bCs/>
          <w:sz w:val="36"/>
          <w:szCs w:val="36"/>
        </w:rPr>
        <w:t>Human ADAMTS1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C33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46C38D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3D936F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50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162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CA8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CD58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29F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E09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AC4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8C8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0A0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6A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B45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4E9C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0876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052D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CAB2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C5817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5737C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68D94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FD9A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0DE2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55EF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324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1FA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8026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AA01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一种具有血小板反应蛋白1型基序的去整合素样金属蛋白酶，1），也称为METH1，是一种在人类中由ADAMTS1基因编码的酶。ADAMTS是一个蛋白质家族，通过一个或多个凝血酶反应蛋白1型基序与聚集蛋白或其他基质成分相互作用，被认为锚定在细胞外基质（ECM）上。根据ADAMTS1序列和染色体21q21.2克隆之间的序列相似性，将ADAMTS1基因定位到21q21.2。已经发现ADAMTS1在体内和体外比ADAMTS8、THBS1或内皮抑素更有效地破坏血管生成。</w:t>
      </w:r>
    </w:p>
    <w:p w14:paraId="02539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9F2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2009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CD4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327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2197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6741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D415E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54F5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6404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205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C08F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12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D15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ABE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1E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FCA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B9D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C35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0E1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67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EA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3BA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C6A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8DB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D2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AC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401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656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1D4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B9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AF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086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2E4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764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27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0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FA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A8C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80C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A9C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97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617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C94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D36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F7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FC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4D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D5B7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4FF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556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2E0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10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BCF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283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861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42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D3F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F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DC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46C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1E6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91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22E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5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3F2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64D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DE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C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5D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2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3E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16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6F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BA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B119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3C5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C0B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66A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B08B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9B1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861C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18C6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098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879B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02F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44AE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FC3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894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1B35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3AF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ACF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9D8D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37F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F0D4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5564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95A4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E17B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63D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739A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E5B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AE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A5B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DF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8C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A9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78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0A5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3CEC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BF9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95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66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93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FF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63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75B2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4FE0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0A46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8CE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214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7BF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EA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0D2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6C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718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F2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100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CB2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3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798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108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CC9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E31A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69F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EC4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1D9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618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3730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5596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C57E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7B6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9C98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01F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3B7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D8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C2DD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08D4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2A3E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63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8B82D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28BC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56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2767" w:type="dxa"/>
            <w:vAlign w:val="center"/>
          </w:tcPr>
          <w:p w14:paraId="30943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AB5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9EC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FF1E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4F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8990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D117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7E7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4CB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6F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7D1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183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A94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8CF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9BB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09C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9C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56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39F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16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3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20F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32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BE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EE9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64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997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625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CC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5E2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894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22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BF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85B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A8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CF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753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1A9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86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6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DDD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FA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38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DD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E1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5B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91C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66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2E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F11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EA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7F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06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C5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85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DFD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D3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BF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387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C4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75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420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4E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C6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4B2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77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15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FB1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19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EC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E20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E6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BB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C32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29C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F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AF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FA7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59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D6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FA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6B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A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EC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26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8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52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0A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6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E7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F5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9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B9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AF11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66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2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E7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6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B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43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92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8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FD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92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0AA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0D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3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C2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51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9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A4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1B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5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42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D1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76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58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7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EE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4D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F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32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86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D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5E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1E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66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04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7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D2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4D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1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50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4BC9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D3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1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D2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0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1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B6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E2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8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30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6C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4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A9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0E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E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3E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8F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D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50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58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7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28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EE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1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FE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E2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3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37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DB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5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86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19DD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C08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11B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6E5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F2A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5BC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071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A6C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9D4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6FD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327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9A6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323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3A8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A67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D6B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E39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869294">
      <w:pPr>
        <w:rPr>
          <w:rFonts w:hint="default" w:ascii="Times New Roman" w:hAnsi="Times New Roman" w:cs="Times New Roman"/>
          <w:sz w:val="22"/>
          <w:szCs w:val="22"/>
        </w:rPr>
      </w:pPr>
    </w:p>
    <w:p w14:paraId="121C45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9C71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ADAMTS1 Elisa Kit</w:t>
      </w:r>
    </w:p>
    <w:p w14:paraId="1C93E9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57410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01C45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6B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EDA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E6C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10C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74C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49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C68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9EB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009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66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41D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92AE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1FA7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D8E0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D7F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B235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618A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2C42D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8EB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1F3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90C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A3C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AAB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FF34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348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ADAMTS1 (a disintegrin like metalloproteinase with platelet reactive protein type 1 motif, 1), also known as METH1, is an enzyme encoded by the ADAMTS1 gene in humans. ADAMTS is a protein family that interacts with aggregation proteins or other matrix components through one or more thrombin reactive protein type 1 motifs and is considered to be anchored in the extracellular matrix (ECM). According to the sequence similarity between ADAMTS1 sequence and chromosome 21q21.2 clone, ADAMTS1 gene was mapped to 21q21.2. ADAMTS1 has been found to destroy angiogenesis more effectively in vivo and in vitro than adamts8, thbs1 or endostatin.</w:t>
      </w:r>
    </w:p>
    <w:p w14:paraId="3D9D76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B35B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5F89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DE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84D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1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BB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60B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9D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88D9A8">
      <w:pPr>
        <w:rPr>
          <w:rFonts w:hint="default" w:ascii="Times New Roman" w:hAnsi="Times New Roman" w:cs="Times New Roman"/>
          <w:b/>
          <w:bCs/>
          <w:sz w:val="28"/>
          <w:szCs w:val="28"/>
        </w:rPr>
      </w:pPr>
    </w:p>
    <w:p w14:paraId="7AC05B2B">
      <w:pPr>
        <w:rPr>
          <w:rFonts w:hint="default" w:ascii="Times New Roman" w:hAnsi="Times New Roman" w:cs="Times New Roman"/>
          <w:b/>
          <w:bCs/>
          <w:sz w:val="28"/>
          <w:szCs w:val="28"/>
        </w:rPr>
      </w:pPr>
    </w:p>
    <w:p w14:paraId="5335320D">
      <w:pPr>
        <w:rPr>
          <w:rFonts w:hint="default" w:ascii="Times New Roman" w:hAnsi="Times New Roman" w:cs="Times New Roman"/>
          <w:b/>
          <w:bCs/>
          <w:sz w:val="28"/>
          <w:szCs w:val="28"/>
        </w:rPr>
      </w:pPr>
    </w:p>
    <w:p w14:paraId="1BCEE303">
      <w:pPr>
        <w:rPr>
          <w:rFonts w:hint="default" w:ascii="Times New Roman" w:hAnsi="Times New Roman" w:cs="Times New Roman"/>
          <w:b/>
          <w:bCs/>
          <w:sz w:val="28"/>
          <w:szCs w:val="28"/>
        </w:rPr>
      </w:pPr>
    </w:p>
    <w:p w14:paraId="68EC53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DC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44B1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E9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89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180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028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99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21B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9CF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88A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B2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F4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21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960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C16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51F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DC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8B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FD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0F6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058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0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49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2DD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EA2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05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4E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6B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A376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423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B11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8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2C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339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960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BD8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0B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29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663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27E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2B0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BE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5A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32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826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B5F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32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3C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F97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24A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06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D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2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A9C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7D5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AEE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EE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D3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84D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D18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1CC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D7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C4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4FD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498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EB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CBF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8C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76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7A3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042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62A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4A9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333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674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CF1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D80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F20B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5AFE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0D75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EF51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38D9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4EE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969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BFA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E96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757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9F99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E4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FA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82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621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EB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36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34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8E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B05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870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41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77B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125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3BF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E07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A2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E09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8EE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A4D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E86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7C7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DDD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23D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60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77C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FD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59D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91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4DC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7E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375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45E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D1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C57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74E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17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DA8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0D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C2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7D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99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B7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F58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490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5A0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673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BE2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8FED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7E4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CD52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2CB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BD14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84E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B6E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C5D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9D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3A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52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7F5F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9A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C49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4F4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A9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C8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BCB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A3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613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D89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EBB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FEE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680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837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D5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87E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7EB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B76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7AE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4A24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A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55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71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A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D5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054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1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92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AC2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0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75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EF08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0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C0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D97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4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FC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4BC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5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D0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16D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D7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60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F2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B9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7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F8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9E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5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31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2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4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2D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A7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DF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F2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A0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F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4A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A7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53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A6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2F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C05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73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80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AF6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9F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FE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D3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DC0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DD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9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3D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14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B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92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403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02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99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B5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7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2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6A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C3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CB22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65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52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A4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F6C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58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65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1A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C4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29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71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24F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A4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0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B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42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7B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92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F6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8A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4F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20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12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6C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8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11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21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B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95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22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9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84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88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0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8EA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84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9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1F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7B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E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44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85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A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7B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9C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1F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C4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76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38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7CA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B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A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EE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2CE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6E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54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F1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FF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FF03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8C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18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E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97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11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BD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B4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29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01C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EE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8C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8C3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AD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1B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1BD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BF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4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485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1D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48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A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0A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13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C1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8E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B08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43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A2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2E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1CA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4E4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6D5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DA5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D27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865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06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56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73B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D7E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B56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D5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492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F5EA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DC8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4DC8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5A2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E62442">
    <w:pPr>
      <w:pStyle w:val="6"/>
      <w:jc w:val="both"/>
    </w:pPr>
  </w:p>
  <w:p w14:paraId="7777C6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3E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E6E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20717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9650</Words>
  <Characters>23066</Characters>
  <Lines>251</Lines>
  <Paragraphs>70</Paragraphs>
  <TotalTime>0</TotalTime>
  <ScaleCrop>false</ScaleCrop>
  <LinksUpToDate>false</LinksUpToDate>
  <CharactersWithSpaces>25961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