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824F4">
      <w:pPr>
        <w:pStyle w:val="2"/>
        <w:bidi w:val="0"/>
        <w:jc w:val="center"/>
        <w:rPr>
          <w:rFonts w:hint="default" w:ascii="Times New Roman" w:hAnsi="Times New Roman" w:cs="Times New Roman"/>
          <w:b/>
          <w:bCs w:val="0"/>
          <w:sz w:val="36"/>
          <w:szCs w:val="36"/>
        </w:rPr>
      </w:pPr>
      <w:r>
        <w:rPr>
          <w:rFonts w:hint="eastAsia"/>
          <w:b/>
          <w:bCs/>
          <w:sz w:val="36"/>
          <w:szCs w:val="36"/>
        </w:rPr>
        <w:t>Human DcR1/CD263/TRAILR3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A8A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9CC2E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C6AD6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25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2824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24B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BD5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E9D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49E9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836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E252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46FC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DE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B6D5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E6B8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3C3C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D32D8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42338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4057B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9AB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368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0BF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2B20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E274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AA9D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38B8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E370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33A0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cR1是TNF-受体超家族的一员。它包含一个细胞外TRAIL结合域和一个跨膜域，但没有细胞质死亡域。它不能诱导细胞凋亡，被认为是一种保护细胞免受TRAIL诱导的细胞凋亡的拮抗受体。该基因被发现是p53调节的DNA损伤诱导基因。在许多正常组织中检测到该基因的表达，但在大多数癌细胞系中未检测到，这可以解释癌细胞对TRAIL的凋亡诱导活性的特异性敏感性。</w:t>
      </w:r>
    </w:p>
    <w:p w14:paraId="5A356B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7BA919">
      <w:pPr>
        <w:ind w:firstLine="441" w:firstLineChars="0"/>
        <w:rPr>
          <w:rFonts w:hint="default" w:ascii="Times New Roman" w:hAnsi="Times New Roman" w:cs="Times New Roman"/>
        </w:rPr>
      </w:pPr>
    </w:p>
    <w:p w14:paraId="7B5DE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C23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FC1F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F9C6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BAF0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80A4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1348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4798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1630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5C2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4486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EC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32E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913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1C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633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DEE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ABC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1F3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70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BA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668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D07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95D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50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041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97F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3CC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FF1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30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74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9FD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4F4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1B4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B0F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56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08E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2FB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B19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9F2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55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BC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30D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A0B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511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8B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CA6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5BA7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4F1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D7A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89A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B6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FBA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26C2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9A9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901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FB3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6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20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29E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E94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F3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145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E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FA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59B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737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EB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43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02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972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8BB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23E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10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F620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6D3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D25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A5E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96BF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61B0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38F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8E13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AD1E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5EAC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547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B6D2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B743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5C07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5DAA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8951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59C5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2D90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0B78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6DD6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2C20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A63F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55B6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555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A1BF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818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7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BD6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38D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FA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ED9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B8A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262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D55F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606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9CF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255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330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27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B43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8956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5370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2D36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0B0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45E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3FF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AE3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17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7D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D4C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158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573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84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0F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814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682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0E8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8D4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68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30A2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8EF7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D6D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0645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F2A3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260A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96DF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F92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C64D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E92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525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B3D3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5B69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00B3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92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40F5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78EC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57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759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FB28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AE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39E4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C449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68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887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D133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788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B06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EE7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177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A93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CDA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CFE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AA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E06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C6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FA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A32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56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B1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543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5D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B7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5AD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8E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EC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D11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B7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2B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62A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D5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C9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416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0A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7B9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D9E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9DEB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7F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04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589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C2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7B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43D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BE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EF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CBA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8A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0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A42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40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0C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6E2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CB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0D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D81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4D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59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193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A4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41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1F6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5C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C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EBB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B4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CB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AAD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5E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98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BF7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DD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68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063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B39D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3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6B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43B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C3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D0C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5F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E2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1F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BB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07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9C0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80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94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FC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9A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07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2F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65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18A7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59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0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27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31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C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4E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06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1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4C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14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2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2C4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1A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1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5C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8B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3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14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F9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8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CED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02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E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1E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04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5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0FA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9F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1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9F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BD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9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5A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25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0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E4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99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7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61A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09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3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EE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04BF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B0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5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78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A7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E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3C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AA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D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19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50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9D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E8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C2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78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F2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B7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C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CC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80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2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73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F0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6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74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65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D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6E1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45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4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67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2A9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01D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09C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844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924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F10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F9A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3C8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209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F58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C11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E72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3B9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30A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FB8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49B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43B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B5491B">
      <w:pPr>
        <w:rPr>
          <w:rFonts w:hint="default" w:ascii="Times New Roman" w:hAnsi="Times New Roman" w:cs="Times New Roman"/>
          <w:sz w:val="22"/>
          <w:szCs w:val="22"/>
        </w:rPr>
      </w:pPr>
    </w:p>
    <w:p w14:paraId="556761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1865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DcR1/CD263/TRAILR3 Elisa Kit</w:t>
      </w:r>
    </w:p>
    <w:p w14:paraId="64810C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553FC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E09A6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C55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97E9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DFE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682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370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362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2B0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9D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8B9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48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EAB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1325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0A5F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4832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17AD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CE37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97AD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865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888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BF4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3EF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8D8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25C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819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5660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DcR1/CD263/TRAILR3 is a type I transmembrane protein, also called TRAIL receptor 1. The ligand for this DR4 death receptor has been identified and termed TRAIL, which is a member of the TNF family. DR4, as many other receptors (Fas, TNFR1, etc.), mediates apoptosis and NF kappaB activation in many cells and tissues.</w:t>
      </w:r>
    </w:p>
    <w:p w14:paraId="6F4F48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6DB5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9AA6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FB8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3DA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03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F26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875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8F2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D43568">
      <w:pPr>
        <w:rPr>
          <w:rFonts w:hint="default" w:ascii="Times New Roman" w:hAnsi="Times New Roman" w:cs="Times New Roman"/>
          <w:b/>
          <w:bCs/>
          <w:sz w:val="28"/>
          <w:szCs w:val="28"/>
        </w:rPr>
      </w:pPr>
    </w:p>
    <w:p w14:paraId="231E1B7F">
      <w:pPr>
        <w:rPr>
          <w:rFonts w:hint="default" w:ascii="Times New Roman" w:hAnsi="Times New Roman" w:cs="Times New Roman"/>
          <w:b/>
          <w:bCs/>
          <w:sz w:val="28"/>
          <w:szCs w:val="28"/>
        </w:rPr>
      </w:pPr>
    </w:p>
    <w:p w14:paraId="3CC37BBE">
      <w:pPr>
        <w:rPr>
          <w:rFonts w:hint="default" w:ascii="Times New Roman" w:hAnsi="Times New Roman" w:cs="Times New Roman"/>
          <w:b/>
          <w:bCs/>
          <w:sz w:val="28"/>
          <w:szCs w:val="28"/>
        </w:rPr>
      </w:pPr>
    </w:p>
    <w:p w14:paraId="16055B8C">
      <w:pPr>
        <w:rPr>
          <w:rFonts w:hint="default" w:ascii="Times New Roman" w:hAnsi="Times New Roman" w:cs="Times New Roman"/>
          <w:b/>
          <w:bCs/>
          <w:sz w:val="28"/>
          <w:szCs w:val="28"/>
        </w:rPr>
      </w:pPr>
    </w:p>
    <w:p w14:paraId="54C169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73D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BC5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4F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73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EF0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260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50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03F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C5D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A58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DA3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37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6C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E29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7E9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799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1A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3D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B68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AAC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B4B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34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FF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3AA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59E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79C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D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C9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D920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81C4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6C2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B4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FC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5BE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958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F91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3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D0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83F9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5C2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31A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83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696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1C9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155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3CE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1C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9C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1CF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F0F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438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B7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EA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383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D80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BB6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E6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2B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C2C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878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03D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58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ED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404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492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FD7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FDB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B72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E17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45E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8439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2FB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CC7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15B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35BE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0444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C556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DDDB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4114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768D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E57D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3D22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4C67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0B6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021D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FE14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257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0F0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BE2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6B3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DC7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619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983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85D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E72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C6A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B99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42E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89C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90C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8B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75E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F91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5CF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2C1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FF4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792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16E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CF9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5215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010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ED1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577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E8E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36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66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D94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35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3FA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BF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307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D3D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A30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466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45D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29D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D7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80A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A94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FCB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59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DD6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A078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6BE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077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DA88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0A0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0B79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501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189A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CA2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098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8B6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B4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59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AF9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618B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97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9B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1FA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0F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A7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E04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29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F006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4BBC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03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2FF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301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489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66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AF0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0B4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E62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A30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1C9E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5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D5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ADA3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AE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20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4A22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A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6A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0858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4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E7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575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2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450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CCC1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8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74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EC8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B8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5D3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AE3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0A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EB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837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58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4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16F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EB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C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7B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47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4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CE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5D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1F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75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C0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E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A7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DE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5E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17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1B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A6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D4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AC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7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C24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C6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07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FE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EA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B5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E04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3D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C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33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CA0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8F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3D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C1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2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1E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1E0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6D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C66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96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B3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FA3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0C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2D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0CC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E9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00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2B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61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A97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FA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BC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D6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F4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A6B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A97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31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98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A5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63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EC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4E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ED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41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8A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F0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7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C5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87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B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27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6A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5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85B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82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3A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E2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B8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0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A4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71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E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B1C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C0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4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B6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04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3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0C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5F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0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70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447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50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F08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63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38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41D4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FD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F1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E42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84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DC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7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AB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A4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04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AA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06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82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7A5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05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B20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505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A5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7A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0E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90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06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E84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B4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01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D7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2EA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32C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CFA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752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040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9BC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405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E3C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434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FB3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CC9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75C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DCA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F92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505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DB1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ACD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167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271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E271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415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80E301">
    <w:pPr>
      <w:pStyle w:val="6"/>
      <w:jc w:val="both"/>
    </w:pPr>
  </w:p>
  <w:p w14:paraId="68C8F4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FF6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0EA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6573F9"/>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9290</Words>
  <Characters>21155</Characters>
  <Lines>251</Lines>
  <Paragraphs>70</Paragraphs>
  <TotalTime>8</TotalTime>
  <ScaleCrop>false</ScaleCrop>
  <LinksUpToDate>false</LinksUpToDate>
  <CharactersWithSpaces>23720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2026-03-16T05:17:03Z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