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A7D52A">
      <w:pPr>
        <w:pStyle w:val="2"/>
        <w:bidi w:val="0"/>
        <w:jc w:val="center"/>
        <w:rPr>
          <w:rFonts w:hint="default" w:ascii="Times New Roman" w:hAnsi="Times New Roman" w:cs="Times New Roman"/>
          <w:b/>
          <w:bCs w:val="0"/>
          <w:sz w:val="36"/>
          <w:szCs w:val="36"/>
        </w:rPr>
      </w:pPr>
      <w:r>
        <w:rPr>
          <w:rFonts w:hint="eastAsia"/>
          <w:b/>
          <w:bCs/>
          <w:sz w:val="36"/>
          <w:szCs w:val="36"/>
        </w:rPr>
        <w:t>Human Complement C1q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C72B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710135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1A0816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D5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CD93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C5EC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5D5B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5726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89E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80C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8AA4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220D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D8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946F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183861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1233C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9967A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1CF40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E3CAD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B299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336D7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6131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A6A7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0D50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E290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4A87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2AAE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16322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C1q是构成补体C1的一个重要成分，分子量为390000，由6个相同的亚单位组成对称的六聚体，当两个以上的C1q与免疫复合物中的IgM或IgG的Fc段结合后，C1q构型发生改变，导致C1r和C1</w:t>
      </w:r>
      <w:bookmarkStart w:id="0" w:name="_GoBack"/>
      <w:r>
        <w:rPr>
          <w:rFonts w:hint="eastAsia"/>
        </w:rPr>
        <w:t>s</w:t>
      </w:r>
      <w:bookmarkEnd w:id="0"/>
      <w:r>
        <w:rPr>
          <w:rFonts w:hint="eastAsia"/>
        </w:rPr>
        <w:t>的相继活化，启动补体经典激活途径。</w:t>
      </w:r>
    </w:p>
    <w:p w14:paraId="115A02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8C46AC">
      <w:pPr>
        <w:ind w:firstLine="441" w:firstLineChars="0"/>
        <w:rPr>
          <w:rFonts w:hint="default" w:ascii="Times New Roman" w:hAnsi="Times New Roman" w:cs="Times New Roman"/>
        </w:rPr>
      </w:pPr>
    </w:p>
    <w:p w14:paraId="50347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BC4A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4480B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B7C7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A2F9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7053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F721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58F75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8B96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EEA87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7EB0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D59C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2C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1DB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1F3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99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FF5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094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0B0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09F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E3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BB0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F39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A7A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FA3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42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3DB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9E7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B00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4E2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29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9AD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D88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11C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0E4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65A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D1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852C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068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03E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C55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E2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09C2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241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904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93A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64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456C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3BA5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3DE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E91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E25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D9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1372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139A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FD9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AE1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1C8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82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402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667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AAA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956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D71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04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E75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D19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391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D3D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BA3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A55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47C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F94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182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00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485AC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54C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D76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500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DB6F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F658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EFBC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BA89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055C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7BEA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A5D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7703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A1E4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6EF7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8DD7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B9A9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0F34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01B2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76114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022B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4AEA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8171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A69E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17CD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6EFB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0F4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99B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644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572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881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A19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28A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53A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A474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2E4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DD3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968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31C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1DE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A0A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A002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3709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7EC6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76F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62A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561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1CF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73C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1EC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81F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251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EF1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1E3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482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D0B6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88E5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6A0F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39C5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FA4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9DAE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6C2B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745A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DB9F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07E9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CC1C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1371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40E4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024B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69B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8F5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1935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C3F1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03A9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0A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6CFE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36B4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CC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F971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F28E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4C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51C1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1B3C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90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7807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C1AD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DFE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D03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1C0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E67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DA2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F91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7A3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B3B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B0B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B1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85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C9B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F1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DC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A23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45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8C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7AB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5A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36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74B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E9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E9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EE7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EE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0B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21B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FF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F0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89D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9E8E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F7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02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394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62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61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E9D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F9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B1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D4A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75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36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A8B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7B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DE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F14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E3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4C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3D8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BF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87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92F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79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4B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6A0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66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F3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630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48D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E3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DF5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5BE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59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8BB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5B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A3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405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E9B8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40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C05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12D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AB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009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AD7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D5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CE0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C93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5C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7D9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72C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4E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20B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3A3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73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1D3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19C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8CC5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00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3B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35E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A75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26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AFE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13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06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30F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E1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1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D2F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8F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20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F40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5C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4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8CD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EE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7C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694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5E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C4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437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95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1F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7C9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01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18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294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C3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85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531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AA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C2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2BA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9D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02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77C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D7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FA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D5E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69B3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97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A5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E04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FA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3F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DD5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55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1B8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16C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53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1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6BD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D6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15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1A7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FA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47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AD3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A4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146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E2A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41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26C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E71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D6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EFC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179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1A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73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62D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F97C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7E55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C599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64B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CB6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7EC0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E21D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1F8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4E1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BA9C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824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66D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976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F32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BE7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EE6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812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5AA5BD">
      <w:pPr>
        <w:rPr>
          <w:rFonts w:hint="default" w:ascii="Times New Roman" w:hAnsi="Times New Roman" w:cs="Times New Roman"/>
          <w:sz w:val="22"/>
          <w:szCs w:val="22"/>
        </w:rPr>
      </w:pPr>
    </w:p>
    <w:p w14:paraId="508EDD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C5DF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Complement C1q Elisa Kit</w:t>
      </w:r>
    </w:p>
    <w:p w14:paraId="5B4DBA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6BC6ED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453635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0B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48C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388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735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5D1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797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689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408E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C0F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EB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0E4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74B9B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E839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569D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672E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5779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B75D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B515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10C2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E7F3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92B2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ED5F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6469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7BE6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6C7A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C1q is an important component of complement C1, with a molecular weight of 390000. It is a symmetrical hexamer composed of six identical subunits. When more than two C1q are combined with the FC segment of IgM or IgG in the immune complex, the configuration of C1q changes, resulting in the sequential activation of C1r and C1s, starting the classical activation pathway of complement. </w:t>
      </w:r>
    </w:p>
    <w:p w14:paraId="151E25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F450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6838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FE5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3EF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D19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D08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341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57D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574320">
      <w:pPr>
        <w:rPr>
          <w:rFonts w:hint="default" w:ascii="Times New Roman" w:hAnsi="Times New Roman" w:cs="Times New Roman"/>
          <w:b/>
          <w:bCs/>
          <w:sz w:val="28"/>
          <w:szCs w:val="28"/>
        </w:rPr>
      </w:pPr>
    </w:p>
    <w:p w14:paraId="5C2EE410">
      <w:pPr>
        <w:rPr>
          <w:rFonts w:hint="default" w:ascii="Times New Roman" w:hAnsi="Times New Roman" w:cs="Times New Roman"/>
          <w:b/>
          <w:bCs/>
          <w:sz w:val="28"/>
          <w:szCs w:val="28"/>
        </w:rPr>
      </w:pPr>
    </w:p>
    <w:p w14:paraId="2063DFDC">
      <w:pPr>
        <w:rPr>
          <w:rFonts w:hint="default" w:ascii="Times New Roman" w:hAnsi="Times New Roman" w:cs="Times New Roman"/>
          <w:b/>
          <w:bCs/>
          <w:sz w:val="28"/>
          <w:szCs w:val="28"/>
        </w:rPr>
      </w:pPr>
    </w:p>
    <w:p w14:paraId="1A77F7F5">
      <w:pPr>
        <w:rPr>
          <w:rFonts w:hint="default" w:ascii="Times New Roman" w:hAnsi="Times New Roman" w:cs="Times New Roman"/>
          <w:b/>
          <w:bCs/>
          <w:sz w:val="28"/>
          <w:szCs w:val="28"/>
        </w:rPr>
      </w:pPr>
    </w:p>
    <w:p w14:paraId="30C631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FCA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A9DF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200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9A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94F8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DD5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5B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DEF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694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1B1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696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7B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CE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F29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5F8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76C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B7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39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307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532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77B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05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4C6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774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8C1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808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4D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4640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1BAC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5347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834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C4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612B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C29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03B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6DB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0B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18A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8026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FF19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4A5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54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9F0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F5B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F2E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784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735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FD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12A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027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582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F3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C0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837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AF9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FB5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F1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7A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51A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5D0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647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FA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F9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535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83B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F46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6A4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DA2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558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A64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9DD6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BFD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28E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465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C569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5877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6FE7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05E0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20A9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CA35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9DF5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4A1E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C5DB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FC6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8B1B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2A20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F16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9A10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DA7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ED4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CF1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BA4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08A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03D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9F1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7B7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0C4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D34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D34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610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79F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2FD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486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62D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61C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231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63AC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626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CBBE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B92A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B1F1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13C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CBB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EC6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5D0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8E9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2E6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892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EA8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86C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A0F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9C0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E35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512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F33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700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F9B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E28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0C1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777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4CD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C69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81AB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2370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2AE5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AD85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81B5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248B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49F6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A535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A5E0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BDF6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A448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D38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3D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5F81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579B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BC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7CFE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44A1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1B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FEAD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27C4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49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9507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AB7B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4E5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B7F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D3E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F60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24F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801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227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42D7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19D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5203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554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55A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702C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5D3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F9D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1468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F28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F96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E393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D0C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F6E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E5F6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091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D15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0117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24D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0D2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047B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1D7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899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93E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74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8FF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30E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7A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080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0DD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66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D0F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FA2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AC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F8F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28B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96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57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43F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8C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EC1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A0C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D4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C3B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4D5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72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B35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A38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4E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B42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488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E7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B17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8ED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0D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627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873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B4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A10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07C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981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31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716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805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42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F50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B8D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90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EDE2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410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42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8E3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9D6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F2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07E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1A0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70F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19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6C8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9F8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45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CF9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1EE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04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A53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E11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4E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082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9F2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1C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EBC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B26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2D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2D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A02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B8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FA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180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F6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2DE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D56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6D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0D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938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F5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A0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370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CE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929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AB2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B6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B9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A5F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85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D0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513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C9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62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0DC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BB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72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523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5AE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B4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57C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578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33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5D2A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E4E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B3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DB5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549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97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F1D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C8C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4C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08C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4D2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DA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BC5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BD8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2E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77F9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5D2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CF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D65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A2D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F2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A05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3FC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2D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238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4E0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DC7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D7C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259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E00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839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B28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63B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345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157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2E7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FE3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720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B74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191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F4D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620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7ED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FDB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2DFA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2DFA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0E71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7B91C1">
    <w:pPr>
      <w:pStyle w:val="6"/>
      <w:jc w:val="both"/>
    </w:pPr>
  </w:p>
  <w:p w14:paraId="68CAB4C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B46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5B0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F41906"/>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9244</Words>
  <Characters>21118</Characters>
  <Lines>251</Lines>
  <Paragraphs>70</Paragraphs>
  <TotalTime>0</TotalTime>
  <ScaleCrop>false</ScaleCrop>
  <LinksUpToDate>false</LinksUpToDate>
  <CharactersWithSpaces>23698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2026-03-16T05:08:10Z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