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2D1241">
      <w:pPr>
        <w:pStyle w:val="2"/>
        <w:bidi w:val="0"/>
        <w:jc w:val="center"/>
        <w:rPr>
          <w:rFonts w:hint="default" w:ascii="Times New Roman" w:hAnsi="Times New Roman" w:cs="Times New Roman"/>
          <w:b/>
          <w:bCs w:val="0"/>
          <w:sz w:val="36"/>
          <w:szCs w:val="36"/>
        </w:rPr>
      </w:pPr>
      <w:r>
        <w:rPr>
          <w:rFonts w:hint="eastAsia"/>
          <w:b/>
          <w:bCs/>
          <w:sz w:val="36"/>
          <w:szCs w:val="36"/>
        </w:rPr>
        <w:t>Human cGMP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00B0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45B753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4168C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0B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967C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F16D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8041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6095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4680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235F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992F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28B9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96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E048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7E582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084E7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DFD72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941EF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2A46C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F19AF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2C0AC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EA94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C37A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17F5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ADA8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EEF3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1ABE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3F5C0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介：cGMP是一类环化核苷酸。英文全称cyclic guanosine monophosphate，中文名环磷酸鸟苷，cGMP是一种具有细胞内信息传递作用的第二信使</w:t>
      </w:r>
      <w:bookmarkStart w:id="0" w:name="_GoBack"/>
      <w:bookmarkEnd w:id="0"/>
      <w:r>
        <w:rPr>
          <w:rFonts w:hint="default" w:ascii="Times New Roman" w:hAnsi="Times New Roman" w:cs="Times New Roman"/>
        </w:rPr>
        <w:t>，可被G蛋白偶联受体（G-protein linked receptor）激活的蛋白激酶（protein kinases ）活化，进而将胞外信号转导至细胞核。</w:t>
      </w:r>
    </w:p>
    <w:p w14:paraId="1B4CE2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DFF7C7">
      <w:pPr>
        <w:ind w:firstLine="441" w:firstLineChars="0"/>
        <w:rPr>
          <w:rFonts w:hint="default" w:ascii="Times New Roman" w:hAnsi="Times New Roman" w:cs="Times New Roman"/>
        </w:rPr>
      </w:pPr>
    </w:p>
    <w:p w14:paraId="6B6998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94C7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8BE6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23A2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E3FC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5C6C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8003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C4382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012D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A525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33BC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C0B7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B8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0C9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9E0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E6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793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64A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9E5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30E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AB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19C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2FE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2F2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FFD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1F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C15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00D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F91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5A5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7D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954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580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FB2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0D5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BC8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8A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56D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106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D89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EAB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A73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1619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7D6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257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90E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3A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7936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92F1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29A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742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BF4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F9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9AD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581A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19F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41D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ED6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9B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57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5A4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5A9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66C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9E1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02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6F4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FCC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CF1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CB7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A2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8F9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54A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F44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534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C1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E532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741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0E6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C64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7143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EC01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6ABB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F989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C26E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BFFA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0FF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EB59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8C91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D8ED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C62F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1E89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9547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73CD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4A12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4330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46BB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5C8D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0815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7903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A227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01A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9DC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1F6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154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50D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2A2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30F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4EC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59FC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5A0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66F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390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77F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86B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6CE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4AF7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C949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428D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70A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FEA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8C9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30B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FB5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285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EAA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EE8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553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D06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104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7E5B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897E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DF46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84DE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763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311E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1618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00B8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E3A6E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D574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3CFC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B119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6911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DBFB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BC1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767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016F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26F5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7ECE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B3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42F5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665A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C6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A273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AFBA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2D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A335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C538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AD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4FB6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43F9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6C3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CC4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4DC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1F5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8A3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897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C80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291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1A8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27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05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21B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97C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54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1FC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CC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98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185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70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BC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BF9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90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29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054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6A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18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038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C0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00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6C7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D2BE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32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4E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959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7A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2F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396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AC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33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8BE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7B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8F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8B1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26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6F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EAE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AF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45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053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C7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E6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0A4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C8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DC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479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1E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46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3E2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5B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F5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F0D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2F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93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782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5D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AE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01D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FA3C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24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C3E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EB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DA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CCD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8AF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E0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260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A86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FA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3D5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BAD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65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7F4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B15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AD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15D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383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958F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90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C1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C36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F7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12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5A5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B3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95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7D4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78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E8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A53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99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58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D2B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29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BD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E1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05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C8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A6C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1A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1E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5EC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0A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1A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75E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39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98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7CE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82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6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B4E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A9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A4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B8C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FB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8F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BF4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57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05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BE6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90CF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DE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77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E6D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3F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B7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DBF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EA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F4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091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E0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71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4B4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1A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E5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69A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12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73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96C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EF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6E9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997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4E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C8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687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65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64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56D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05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49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E73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313C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090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991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6D89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E1F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C46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2E7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A03C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047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02F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EFF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72E2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BF9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CFD9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512D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A2C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9C1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FD00AE">
      <w:pPr>
        <w:rPr>
          <w:rFonts w:hint="default" w:ascii="Times New Roman" w:hAnsi="Times New Roman" w:cs="Times New Roman"/>
          <w:sz w:val="22"/>
          <w:szCs w:val="22"/>
        </w:rPr>
      </w:pPr>
    </w:p>
    <w:p w14:paraId="2EC746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3FCB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cGMP Elisa Kit</w:t>
      </w:r>
    </w:p>
    <w:p w14:paraId="32DA18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2EE462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460DE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EA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510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896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122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104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32C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9E5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B7A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E7A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1F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9B7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AF1E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A4D8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A42D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065B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52E4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2FF5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1726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72D8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8A7B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9E4C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9E7F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6C39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9DFC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C2AF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cGMP is a class of cyclic nucleotides. Ciclic guanosine monophosphate, Chinese cyclic guanosine monophosphate, cGMP is a second messenger with intracellular information transfer, which can be activated by protein kinases activated by G-protein linked receptors, and then transduction extracellular signals to the nucleus.</w:t>
      </w:r>
    </w:p>
    <w:p w14:paraId="547CCF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282F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EA12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2AC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E30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3D7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DA4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CFF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667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959345">
      <w:pPr>
        <w:rPr>
          <w:rFonts w:hint="default" w:ascii="Times New Roman" w:hAnsi="Times New Roman" w:cs="Times New Roman"/>
          <w:b/>
          <w:bCs/>
          <w:sz w:val="28"/>
          <w:szCs w:val="28"/>
        </w:rPr>
      </w:pPr>
    </w:p>
    <w:p w14:paraId="02D7D5DD">
      <w:pPr>
        <w:rPr>
          <w:rFonts w:hint="default" w:ascii="Times New Roman" w:hAnsi="Times New Roman" w:cs="Times New Roman"/>
          <w:b/>
          <w:bCs/>
          <w:sz w:val="28"/>
          <w:szCs w:val="28"/>
        </w:rPr>
      </w:pPr>
    </w:p>
    <w:p w14:paraId="503B53ED">
      <w:pPr>
        <w:rPr>
          <w:rFonts w:hint="default" w:ascii="Times New Roman" w:hAnsi="Times New Roman" w:cs="Times New Roman"/>
          <w:b/>
          <w:bCs/>
          <w:sz w:val="28"/>
          <w:szCs w:val="28"/>
        </w:rPr>
      </w:pPr>
    </w:p>
    <w:p w14:paraId="6ECE2CA6">
      <w:pPr>
        <w:rPr>
          <w:rFonts w:hint="default" w:ascii="Times New Roman" w:hAnsi="Times New Roman" w:cs="Times New Roman"/>
          <w:b/>
          <w:bCs/>
          <w:sz w:val="28"/>
          <w:szCs w:val="28"/>
        </w:rPr>
      </w:pPr>
    </w:p>
    <w:p w14:paraId="58DCB5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EF6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6397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B0A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A3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8C8F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74E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AD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F46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8EC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B63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64B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50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D2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E9A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F46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633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93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18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BBA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1E8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903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71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55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642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A87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E70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AC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241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88BD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170D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5CC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40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C13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C5C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F35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E08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A0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A1B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DEF2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485E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F7E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CC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379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AD6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43B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057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A8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19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2F7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00A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9E2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4A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3B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C7E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42E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B59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B3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C0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2E0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636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F66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47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3A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20E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81C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6F6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462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633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851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446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F091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636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2232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D46E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7953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D279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B2BF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4E34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C93D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5E5F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61CE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67CF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EA7C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C2A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562B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BD3D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101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6C25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BE1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B23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6D9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BA2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E41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E4D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693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F32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A2F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BD3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7B7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6F7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72E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13B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BBF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B75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19E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D7A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83D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BD7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DA6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8F3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6C90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80C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666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09F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76A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45F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B9F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041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6E3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159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96D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C84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585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D72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2F8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298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E7F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F07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AD5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204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82C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1C9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372C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7092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1C1A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08AE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6788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A354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00B5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9041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6750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3102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3CD6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5C4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2B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7E8B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D327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C9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1301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0366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D4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23F3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F99F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4D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6FDF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AF30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4E8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C72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C53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D69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E4F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76E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A1C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737E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3E3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7D0A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6D3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FC5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1F8E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081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307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5B0F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31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978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B6A3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71A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CE6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2C2B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35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0DF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8B8C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E70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6C3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480C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DCC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213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AE0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5E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07C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A41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75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CBB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529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1F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530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767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23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73E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3EB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46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189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C70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73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1E9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C07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18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2EF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52B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2D6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84C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570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35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483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F67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27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7D1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DB0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0F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117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177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BC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AD7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50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ABA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50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345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6F4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DFD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D82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EF9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52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8D43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888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70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B92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C25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70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39D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E91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73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DCB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043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2AD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58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559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523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7B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E47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A85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85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B4B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C38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65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BE8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A39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AB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018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E32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F3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EB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155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24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11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752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98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19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C44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7E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D77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26C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D6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6E1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D7A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CB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1A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5AA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60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82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C26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EA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2B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A1F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6A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D2C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6F0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79F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86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BF9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8C4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B8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1116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F92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24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95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401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CE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B85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9E5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78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1A5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5B0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7D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992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88A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DB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FEF4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C06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1F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6EC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B15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AF8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263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9CF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C0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42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1E4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E62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FC0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A06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A98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9AF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E45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EE1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B46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6C9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E9C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199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264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39B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27E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4FF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703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0E8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997D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8F5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58F5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080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6BA048">
    <w:pPr>
      <w:pStyle w:val="6"/>
      <w:jc w:val="both"/>
    </w:pPr>
  </w:p>
  <w:p w14:paraId="4D1967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5C8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463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610D84"/>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9282</Words>
  <Characters>21417</Characters>
  <Lines>251</Lines>
  <Paragraphs>70</Paragraphs>
  <TotalTime>0</TotalTime>
  <ScaleCrop>false</ScaleCrop>
  <LinksUpToDate>false</LinksUpToDate>
  <CharactersWithSpaces>24036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2026-03-13T05:54:34Z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