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98450">
      <w:pPr>
        <w:pStyle w:val="2"/>
        <w:bidi w:val="0"/>
        <w:jc w:val="center"/>
        <w:rPr>
          <w:rFonts w:hint="default" w:ascii="Times New Roman" w:hAnsi="Times New Roman" w:cs="Times New Roman"/>
          <w:b/>
          <w:bCs w:val="0"/>
          <w:sz w:val="36"/>
          <w:szCs w:val="36"/>
        </w:rPr>
      </w:pPr>
      <w:r>
        <w:rPr>
          <w:rFonts w:hint="eastAsia"/>
          <w:b/>
          <w:bCs/>
          <w:sz w:val="36"/>
          <w:szCs w:val="36"/>
        </w:rPr>
        <w:t>Human Fibulin2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D9D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7FEFA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DA514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E2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48BE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5203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F8C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E72B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D26A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C00C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4C3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E0CD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85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E09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8D3F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31C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379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7521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923F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7CAB1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54B22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0047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6494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F237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183A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C1B9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982F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7FE1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Fibulin-1 和 Fibulin-2 与纤连蛋白和其他细胞外基质蛋白结合。在骨髓中，Fibulin-1 和 Fibulin-2 与粘附层中的纤连蛋白结合。 Fibulin-1 的表达受到卵巢癌细胞系中雌激素的刺激，并且已被建议作为卵巢癌细胞中的转移剂和预测卵巢癌的癌症风险或侵袭性的指标。随着 Fibulin-1 暴露的增加，癌细胞的移动性可能会受到抑制。Fibulin-2 与细胞外基质蛋白聚集蛋白聚糖、多功能蛋白聚糖和短蛋白聚糖的凝集素结构域结合。</w:t>
      </w:r>
    </w:p>
    <w:p w14:paraId="1C84DC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A0E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246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DDC7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23DA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AE01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CB75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B58FF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97F0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C103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66C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2903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F0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ABE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922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17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93D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B21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2C4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AAE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D2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C17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DFF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206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DA8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B9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4F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730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069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BC0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BF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2E8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CE2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6EE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E81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4F3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7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9DD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5CB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813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FEE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AA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059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5CF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CF6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F65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0C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F20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4D78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6D4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B18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1D0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79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4FA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1588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A4E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218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DF7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0C4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F6F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A2B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4E8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25A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177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EE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FAF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1AF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8E4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627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24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D66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BD0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4F4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0A5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B8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00BB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B4E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E95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07E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58F1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B841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EAC5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8EC2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422E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D9EC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D0C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3A79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950D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7E65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0570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4C31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1732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1F0A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1019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CE01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C451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2A89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7969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EB6C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EE02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EF3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5F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AE8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917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3CD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27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347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AC5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923A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1CE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EB4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3F7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75E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F23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899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70E2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9544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8020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B95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49D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D14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41C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82B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A5E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443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449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EE1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7CA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8B6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A37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2EB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E6C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4D5A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A7B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19E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F83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642B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4B34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BE77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297D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EE6E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EE02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DE13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F50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86E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8455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775C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F3A7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BC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BC58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C61C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A6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D931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3F22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FB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6016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B7A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70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C552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D3D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086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7D7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60E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F03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396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FA5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E86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E97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5FD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85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CB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7E6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18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11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E4E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1F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A2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EC8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5F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C4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2EC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1E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8E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341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FD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A5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D8A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2E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5B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930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75C3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41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4F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D7B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DB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43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091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BC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C5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555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12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8A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081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5A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ED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5A2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E2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FD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07D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2A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EC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A86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3C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FD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4E4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67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B3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220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35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1E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E9C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48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CF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98A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CE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75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BE2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ED61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65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299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FCD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CC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04C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BC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BC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FE5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F6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DA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5F7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21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0E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EF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A9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6E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4E5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6D6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B080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12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E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D62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A4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6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E8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08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14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43B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A0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6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B3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16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4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CF3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14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D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8B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8A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0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18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19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2F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7A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B0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C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289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5B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E9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4DA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31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4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92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CB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4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D1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94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4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048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6A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24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FA3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6FA7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5D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9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E15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E9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E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22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17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8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91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93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87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F41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22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0B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439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FF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85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4A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78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E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F0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83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65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1B0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7F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5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1F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EA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F3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BCC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FF51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A4D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855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C29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E72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16C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201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0B5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50C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A9E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E85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FD3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934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6F6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ABA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771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9D0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9DCFA6">
      <w:pPr>
        <w:rPr>
          <w:rFonts w:hint="default" w:ascii="Times New Roman" w:hAnsi="Times New Roman" w:cs="Times New Roman"/>
          <w:sz w:val="22"/>
          <w:szCs w:val="22"/>
        </w:rPr>
      </w:pPr>
    </w:p>
    <w:p w14:paraId="565301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684A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Fibulin2 Elisa Kit</w:t>
      </w:r>
    </w:p>
    <w:p w14:paraId="5A76662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13B07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32A8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92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D52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11B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2A3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EC4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5EF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374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CA0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BF7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A1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955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894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F0A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0EC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3EA8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66CE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05D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95C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547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32F7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351E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E5E5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8B2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22E6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CCF0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Fibulin-2 introduction: Fibulin-1 and Fibulin-2 associate with Fibronectin and other extracellular matrix proteins. In bone marrow, Fibulin-1 and Fibulin-2 bind to Fibronectin in the adherent layer. Fibulin-1 expression is stimulated by estrogen in ovarian cancer cell lines and has been suggested as both an agent of metastasis in ovarian cancer cells and as an indicator for predicting cancer risk or aggressiveness in ovarian carcinomas. The mobility of cancer cells may be inhibited with increasing exposure to Fibulin-1. Fibulin-2 binds to the lectin domains of extracellular matrix proteins aggrecan, versican and brevican. Fibulin-2 is abundantly expressed in heart, placenta and ovarian tissue, where it localizes to basement membranes and connective tissue compartments. In mice, differential Fibulin-2 gene expression correlates with the early phase of diabetic kidneys and glomerulosclerosis. </w:t>
      </w:r>
    </w:p>
    <w:bookmarkEnd w:id="0"/>
    <w:p w14:paraId="433AC1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A0EC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2077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D49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F68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3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BA3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24C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A1B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6119F4">
      <w:pPr>
        <w:rPr>
          <w:rFonts w:hint="default" w:ascii="Times New Roman" w:hAnsi="Times New Roman" w:cs="Times New Roman"/>
          <w:b/>
          <w:bCs/>
          <w:sz w:val="28"/>
          <w:szCs w:val="28"/>
        </w:rPr>
      </w:pPr>
    </w:p>
    <w:p w14:paraId="3369D139">
      <w:pPr>
        <w:rPr>
          <w:rFonts w:hint="default" w:ascii="Times New Roman" w:hAnsi="Times New Roman" w:cs="Times New Roman"/>
          <w:b/>
          <w:bCs/>
          <w:sz w:val="28"/>
          <w:szCs w:val="28"/>
        </w:rPr>
      </w:pPr>
    </w:p>
    <w:p w14:paraId="02BD6572">
      <w:pPr>
        <w:rPr>
          <w:rFonts w:hint="default" w:ascii="Times New Roman" w:hAnsi="Times New Roman" w:cs="Times New Roman"/>
          <w:b/>
          <w:bCs/>
          <w:sz w:val="28"/>
          <w:szCs w:val="28"/>
        </w:rPr>
      </w:pPr>
    </w:p>
    <w:p w14:paraId="1633DBFA">
      <w:pPr>
        <w:rPr>
          <w:rFonts w:hint="default" w:ascii="Times New Roman" w:hAnsi="Times New Roman" w:cs="Times New Roman"/>
          <w:b/>
          <w:bCs/>
          <w:sz w:val="28"/>
          <w:szCs w:val="28"/>
        </w:rPr>
      </w:pPr>
    </w:p>
    <w:p w14:paraId="4032F7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03F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4408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34D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72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3C1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535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BE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FAB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535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130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EA9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69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DB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0FB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868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99E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C3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67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B2B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D37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437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00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0B8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1FA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1A8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479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30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14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918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FC5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053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23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B26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250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5CB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BBD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E5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3CD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69B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44E6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852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B3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35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B3D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4F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696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20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69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6A5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B66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8BB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2F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39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CD5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88D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F62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BF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DF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ADD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119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303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9A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23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9B0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FAA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4EE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760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C93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486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9CB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CC0C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4D5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39D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E02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6BE7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7DBA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2EFC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4C5C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CBA4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9553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6503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2C9C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3E3B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F91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C10D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0D2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439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1FD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14A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5EE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B99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2CD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35C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65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F49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ED7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782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3F5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84B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ED5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EFA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5D1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D44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2BF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971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0B8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03DD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35E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74A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9B2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6CF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79F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988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472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AC4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8E2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C7D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C6A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080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BAD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03C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459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3AB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EF4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31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A32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B6C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D8E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DC3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756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8E0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49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68E9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D9E7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05F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59C2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5DCB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2F07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F803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F430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770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2C2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DBD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95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76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467A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B22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3C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F54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7419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73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2334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A4DC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07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9BA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E0F7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9F9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BBE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057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E3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D9E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083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512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D194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1E1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469F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B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69C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0802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7B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82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A5B4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6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B0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753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B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83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2FE7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5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6D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773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AB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DD7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601B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EE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61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667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46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9A4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EEE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6B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2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EA7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87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BBD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DC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D8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479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095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73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34B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9C8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4E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B2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12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67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D4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F23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4E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4B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0C8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4A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35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E73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BA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8EE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52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02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3B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976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9C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8C4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C74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4E8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55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1D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24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A7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34E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B38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02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33E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D66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7E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16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B74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43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18F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A9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FA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294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64C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25B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58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C3D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739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23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6E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82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3F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F2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504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22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34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25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E2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4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232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E9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A6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9C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FC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3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74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28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CA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52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E5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4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E1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00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E3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29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0A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13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80E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30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6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AF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A6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B7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BBC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3F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1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19A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A09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6B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49B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E97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80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0130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5B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2B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ED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00D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D6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80A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AC4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7D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459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1FF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12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8E7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9CE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C1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F06A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31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47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8B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63D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8D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E9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C7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3B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47A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09D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797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4E0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E9D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BB6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31A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045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F8C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321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802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69F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F70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F9D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4A1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AA4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810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7B5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81E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A76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FF86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FF86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59D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08C937">
    <w:pPr>
      <w:pStyle w:val="6"/>
      <w:jc w:val="both"/>
    </w:pPr>
  </w:p>
  <w:p w14:paraId="47C351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668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E12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446136"/>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9877</Words>
  <Characters>24122</Characters>
  <Lines>251</Lines>
  <Paragraphs>70</Paragraphs>
  <TotalTime>0</TotalTime>
  <ScaleCrop>false</ScaleCrop>
  <LinksUpToDate>false</LinksUpToDate>
  <CharactersWithSpaces>27182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2026-03-13T05:51:47Z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