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ISM1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Ism1是一种由脂肪细胞分泌的信号多肽因子，既能以自分泌方式作用于脂肪细胞，又能以内分泌方式作用于肝脏细胞，在调节葡萄糖摄取的同时可以抑制脂质累积。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ISM1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ISM1 is a signal polypeptide factor secreted by adipocytes. It can act on adipocytes in both autocrine and endocrine ways. It can regulate glucose uptake and inhibit lipid accumulation.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