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8A2CF">
      <w:pPr>
        <w:pStyle w:val="2"/>
        <w:bidi w:val="0"/>
        <w:jc w:val="center"/>
        <w:rPr>
          <w:rFonts w:hint="default" w:ascii="Times New Roman" w:hAnsi="Times New Roman" w:cs="Times New Roman"/>
          <w:b/>
          <w:bCs w:val="0"/>
          <w:sz w:val="36"/>
          <w:szCs w:val="36"/>
        </w:rPr>
      </w:pPr>
      <w:r>
        <w:rPr>
          <w:rFonts w:hint="eastAsia"/>
          <w:b/>
          <w:bCs/>
          <w:sz w:val="36"/>
          <w:szCs w:val="36"/>
        </w:rPr>
        <w:t>Human PEN2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8D5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288E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68A0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E8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8EA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4E3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F43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1D6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4AD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1F4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C24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39A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6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39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11E4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F2B4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54A9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1F2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9C6E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74F1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D2A5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24B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1C1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30B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914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8E4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CB4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F4D8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早老素增强子2（PEN2）是一种小型膜内糖蛋白，含有两个已鉴定的跨膜区。其氨基端和羧基端结构域均位于内质网腔</w:t>
      </w:r>
      <w:bookmarkStart w:id="0" w:name="_GoBack"/>
      <w:bookmarkEnd w:id="0"/>
      <w:r>
        <w:rPr>
          <w:rFonts w:hint="eastAsia"/>
        </w:rPr>
        <w:t>。PEN2与早老素1、早老素2、核纤层蛋白及aph-1 γ-分泌酶形成蛋白质复合物。</w:t>
      </w:r>
    </w:p>
    <w:p w14:paraId="30284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2A070F">
      <w:pPr>
        <w:ind w:firstLine="441" w:firstLineChars="0"/>
        <w:rPr>
          <w:rFonts w:hint="default" w:ascii="Times New Roman" w:hAnsi="Times New Roman" w:cs="Times New Roman"/>
        </w:rPr>
      </w:pPr>
    </w:p>
    <w:p w14:paraId="2F466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C56C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E681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40DF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B6A2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70C6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205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D9F1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6577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0204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60F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553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F6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F30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2C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D1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519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A1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F7C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034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3E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06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DF5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138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13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A6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07B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A1F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03C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E0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C0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A9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B1A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657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342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9DC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E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0F6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50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932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735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2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4D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ABF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89A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67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4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A2B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556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AA2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6DD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F99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1A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F6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CF0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01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0E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300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D9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15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E96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E45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4D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63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4D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ED7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302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214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63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9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D5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F1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98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96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24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8FD3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F55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0D5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5F7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BC2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530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EE6D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BA1F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A73E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A71D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524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5D77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0706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449F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7E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96FE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87E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EC8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03D5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FB3E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71E1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E844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BD0A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2C3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7149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24E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2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30B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E9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D0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98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87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00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A8B2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B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7E8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A9B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575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956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C2A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8601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30E7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84BB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D68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B6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F7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A7F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CE5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1E1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1CE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02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02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4F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DE0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8C29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93F1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82C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50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0A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BE4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39E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232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4109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845C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31E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C0E4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15B4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CA7D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475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8F0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0507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6428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209F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93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F2E4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9F2D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4B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1DEC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530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4F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E076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8AE5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01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D4F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07C0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60F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C45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94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DB7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CC5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428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55B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11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6A8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2C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B3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A0F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B9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F6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981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64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F1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C5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34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46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171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FA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08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AFF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DB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02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6BF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DF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BE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784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7AC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B5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4A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434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16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C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2CA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1C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1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A7E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DE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CA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A1E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B5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A7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78D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7E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14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70E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8B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B3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058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74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E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28F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BB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04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54F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F5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9E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E87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2A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0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17C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85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9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DAB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8314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C7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09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A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1A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71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63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3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5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43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F2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4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211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A8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2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2C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29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64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477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1A0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1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F6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F1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AB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E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EA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C1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1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D9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42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E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B3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89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B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88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C0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39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CD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2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9A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11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1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F4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1B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C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95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DD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39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03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27E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AD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A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0F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BA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B7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D9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B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888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B304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03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A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9C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04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9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E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D6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F9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F2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2B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4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D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3F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8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C2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6C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1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5A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B7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D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6B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53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2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F1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C7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C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C0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48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2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C2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D0FA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E9A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989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CDD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BF1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A9A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C52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CDA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C39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D61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562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6FF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A7A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8BF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524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7D9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AEC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026D68">
      <w:pPr>
        <w:rPr>
          <w:rFonts w:hint="default" w:ascii="Times New Roman" w:hAnsi="Times New Roman" w:cs="Times New Roman"/>
          <w:sz w:val="22"/>
          <w:szCs w:val="22"/>
        </w:rPr>
      </w:pPr>
    </w:p>
    <w:p w14:paraId="791763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6428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PEN2 Elisa Kit</w:t>
      </w:r>
    </w:p>
    <w:p w14:paraId="777986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4C7C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773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39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F6D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1D7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8EA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94A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AAC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FFE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A05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3D6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54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9C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8D3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DFD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D4D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A88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5167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058F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7E6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0CC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5FD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C71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5C1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CB3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A1D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93B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Presenilin enhancer 2 (PEN2) is a small intramembrane glycoprotein and contains two identified transmembrane regions. Both amino and carboxyl terminal domains are located in the endoplasmic reticulum cavity. PEN2 forms a protein complex with presenilin 1, presenilin 2, lamin and aph-1 γ- Secretory enzyme.</w:t>
      </w:r>
    </w:p>
    <w:p w14:paraId="35E66E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0D22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56A1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9C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9E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47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BA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B3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A39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131A3A">
      <w:pPr>
        <w:rPr>
          <w:rFonts w:hint="default" w:ascii="Times New Roman" w:hAnsi="Times New Roman" w:cs="Times New Roman"/>
          <w:b/>
          <w:bCs/>
          <w:sz w:val="28"/>
          <w:szCs w:val="28"/>
        </w:rPr>
      </w:pPr>
    </w:p>
    <w:p w14:paraId="4A8E1763">
      <w:pPr>
        <w:rPr>
          <w:rFonts w:hint="default" w:ascii="Times New Roman" w:hAnsi="Times New Roman" w:cs="Times New Roman"/>
          <w:b/>
          <w:bCs/>
          <w:sz w:val="28"/>
          <w:szCs w:val="28"/>
        </w:rPr>
      </w:pPr>
    </w:p>
    <w:p w14:paraId="214C7478">
      <w:pPr>
        <w:rPr>
          <w:rFonts w:hint="default" w:ascii="Times New Roman" w:hAnsi="Times New Roman" w:cs="Times New Roman"/>
          <w:b/>
          <w:bCs/>
          <w:sz w:val="28"/>
          <w:szCs w:val="28"/>
        </w:rPr>
      </w:pPr>
    </w:p>
    <w:p w14:paraId="2C93A3C2">
      <w:pPr>
        <w:rPr>
          <w:rFonts w:hint="default" w:ascii="Times New Roman" w:hAnsi="Times New Roman" w:cs="Times New Roman"/>
          <w:b/>
          <w:bCs/>
          <w:sz w:val="28"/>
          <w:szCs w:val="28"/>
        </w:rPr>
      </w:pPr>
    </w:p>
    <w:p w14:paraId="4839BC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29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E368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16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AF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861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F5B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0A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9ED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FA5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4B4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2D4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2C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5C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16F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30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F02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0C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3E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E5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C89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9F4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E6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E9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BD9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C7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3CE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90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DE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61D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DF0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EA5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0E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0F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4A9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C8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2EE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5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3E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42D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5FC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2D7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5B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B7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F27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00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59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22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83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553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E69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DED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8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E2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D22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A9A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C31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8B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80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042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2D3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0A0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71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3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F70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FBB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8BB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759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9A6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444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86A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D86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D1A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AC6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E83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5C6E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D38A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FB3E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9FC6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BAAC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04D7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EDB6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46F0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E755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408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F3F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CDA2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F3F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5A2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22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61D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CB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B6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CA2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E94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9C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7D6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2B0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703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013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7E7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708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C9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D5E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D90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0B5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78E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6B8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24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2A79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E9E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570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92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471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3F3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E7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B0A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1C5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F2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679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3FE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5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F39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28E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6B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2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554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A8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C1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EF5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AA8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09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70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4F00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5C8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A88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6A9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B453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1960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CC33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C13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4A1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A6E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3E4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FC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C4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50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932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49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4E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2A8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06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388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8A2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D7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35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12B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42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FE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C5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E2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F05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CB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2B4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452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336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79B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B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83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47D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6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97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C13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0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39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565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B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8D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DAE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A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DA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6CC5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B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85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5CF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7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6B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41C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4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28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86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5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09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75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C2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6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1E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A7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7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7F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B7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07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D4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3A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2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E6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1C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FB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C7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A5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61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68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7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F7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5C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C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D4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4E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2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EF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47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C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A16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652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49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58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15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B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6C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F8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85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5F6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D7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93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A0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B4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B3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D4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40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50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75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E1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144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D9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DC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F3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9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A2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5A3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0C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0C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5E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58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86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CD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C4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1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6D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2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7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CC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7C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0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83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D7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F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83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AF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AB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CA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99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5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AC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ED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9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FD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42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D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EB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45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B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F7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35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7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F5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9A6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E4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22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95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74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9D7E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A5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2B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35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E6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10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87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72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D0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3AB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D5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FA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BE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36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B4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72E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A79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B8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C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0B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57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5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E4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59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78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71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4D8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8F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631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A57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665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28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7F1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0F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8D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7AE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C37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0D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BC5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A40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6F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18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A94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B28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E1A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6E1A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1CC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C78C31">
    <w:pPr>
      <w:pStyle w:val="6"/>
      <w:jc w:val="both"/>
    </w:pPr>
  </w:p>
  <w:p w14:paraId="5E246B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AB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C1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701E5B"/>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9429</Words>
  <Characters>22218</Characters>
  <Lines>251</Lines>
  <Paragraphs>70</Paragraphs>
  <TotalTime>1</TotalTime>
  <ScaleCrop>false</ScaleCrop>
  <LinksUpToDate>false</LinksUpToDate>
  <CharactersWithSpaces>24994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