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B4ACCD">
      <w:pPr>
        <w:pStyle w:val="2"/>
        <w:bidi w:val="0"/>
        <w:jc w:val="center"/>
        <w:rPr>
          <w:rFonts w:hint="default" w:ascii="Times New Roman" w:hAnsi="Times New Roman" w:cs="Times New Roman"/>
          <w:b/>
          <w:bCs w:val="0"/>
          <w:sz w:val="36"/>
          <w:szCs w:val="36"/>
        </w:rPr>
      </w:pPr>
      <w:r>
        <w:rPr>
          <w:rFonts w:hint="eastAsia"/>
          <w:b/>
          <w:bCs/>
          <w:sz w:val="36"/>
          <w:szCs w:val="36"/>
        </w:rPr>
        <w:t>Human Visfatin/Nampt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B84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1D78E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E46A2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4E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BAD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3F9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923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DD6E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98C6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96CC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E9B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E5A4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6E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C21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DE3EA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04F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CE2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7C88C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116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E964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C04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8EA8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EE4A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9790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EFB8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045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3F52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960B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内脂素是一种内分泌、自分泌和旁分泌肽，具有多种功能。其中之一包括它在烟酰胺腺嘌呤二核苷酸生物合成过程中所起的作用，催化烟酰胺与5-磷酸核糖-1-焦磷酸盐生成烟酰胺单核苷酸。</w:t>
      </w:r>
    </w:p>
    <w:p w14:paraId="61BDC5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060FD9">
      <w:pPr>
        <w:ind w:firstLine="441" w:firstLineChars="0"/>
        <w:rPr>
          <w:rFonts w:hint="default" w:ascii="Times New Roman" w:hAnsi="Times New Roman" w:cs="Times New Roman"/>
        </w:rPr>
      </w:pPr>
    </w:p>
    <w:p w14:paraId="754B0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C65B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A9C1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8E50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D301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3DE9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1C0B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5C4D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BBB6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6FCD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2D6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725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3B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3D7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129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80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A1E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FD6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E9D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0E7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8F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12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BE7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26B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BB7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FB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23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974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1D8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600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14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D2C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984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04B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904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C57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90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73C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2C8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EB0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DBE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F3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58F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E83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291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37B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6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A8F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F3B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97A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62C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901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A3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03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97AA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24E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DD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459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8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B6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5DC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79C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B6E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6F3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9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4D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AE7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EFA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0BA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3F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68C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427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41F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9A0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1B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9777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3B1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7AC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176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EBE6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1DEA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0104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0E6C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6FBC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1834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271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D2C3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3A7F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0A5C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BB00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02F5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1C31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29B7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98C3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9934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697C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C960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3E35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1A4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220F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156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08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C4D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0A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882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A2E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BB3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205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1CEA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F6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67E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F1C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41B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322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B98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8B46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4113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4DC3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E15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5CE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BDB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EEC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FFB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F39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250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C5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95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0E7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CBC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972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22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C2E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852E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7C8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D93E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89ED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CAA1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D234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85C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83AE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43D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F131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B326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977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0AC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06D1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BBB3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8196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6A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AF01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A4AB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52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1C5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CA9F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47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02F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3164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F9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BE37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1A8C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6E1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D7E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BC7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E58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8C1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438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088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C07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DD7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31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7E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C37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AF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22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74A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89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5D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730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87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1D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3AD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6B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7E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AC3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B7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95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972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36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E2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D2D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2D82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EE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59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90E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BE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46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E0A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9F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DC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8DF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A3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A4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105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F1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44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FAB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EF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7C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602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C6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A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D56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3B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0A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574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2E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E8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AC4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0D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8B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6D2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CB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43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CC3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D9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F5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DAE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5150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B8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CB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2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9D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2E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68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C9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822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7B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E1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5B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85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90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9D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11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4B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4CA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24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7964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A3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8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AC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F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7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D01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12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EA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263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D4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7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9F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3D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5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DC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76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F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62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04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9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B36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69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8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B1B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EE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68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FB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7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64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13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FC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3F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81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E4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69E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FB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4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FD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3F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26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1097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59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9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71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52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9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B4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57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0E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D63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E0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A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013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FA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D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BE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08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D2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ACA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E6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4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D9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1A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B0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6C7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2B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B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0F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B3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5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58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F554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7CC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577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CC9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D54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6CD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FC1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EB4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5FE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3D8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531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790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E54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0C0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EFC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3F5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6D5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17A2D6">
      <w:pPr>
        <w:rPr>
          <w:rFonts w:hint="default" w:ascii="Times New Roman" w:hAnsi="Times New Roman" w:cs="Times New Roman"/>
          <w:sz w:val="22"/>
          <w:szCs w:val="22"/>
        </w:rPr>
      </w:pPr>
    </w:p>
    <w:p w14:paraId="7DE64E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4D9C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Visfatin/Nampt Elisa Kit</w:t>
      </w:r>
    </w:p>
    <w:p w14:paraId="524676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DD0E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71EC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31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4E34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E45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3B0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99F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569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42C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F52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7A5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D4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A16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6261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E86D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45D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810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062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5AA8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926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983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EB09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43D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B99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6262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25D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395A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Visfatin is an endocrine, autocrine as well as paracrine peptide with many functions. One includes the part it plays in the nicotinamide adenine dinucleotide biosynthesis process , catalyzing the nicotinamide with 5-phosphoribosyl-1-pyrophosphate to yield nicotinamide mononucleotide.</w:t>
      </w:r>
    </w:p>
    <w:p w14:paraId="232E64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6F2C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5E2A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278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3C7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EC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149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CD0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4EA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4994C9">
      <w:pPr>
        <w:rPr>
          <w:rFonts w:hint="default" w:ascii="Times New Roman" w:hAnsi="Times New Roman" w:cs="Times New Roman"/>
          <w:b/>
          <w:bCs/>
          <w:sz w:val="28"/>
          <w:szCs w:val="28"/>
        </w:rPr>
      </w:pPr>
    </w:p>
    <w:p w14:paraId="673B5F36">
      <w:pPr>
        <w:rPr>
          <w:rFonts w:hint="default" w:ascii="Times New Roman" w:hAnsi="Times New Roman" w:cs="Times New Roman"/>
          <w:b/>
          <w:bCs/>
          <w:sz w:val="28"/>
          <w:szCs w:val="28"/>
        </w:rPr>
      </w:pPr>
    </w:p>
    <w:p w14:paraId="76687BDA">
      <w:pPr>
        <w:rPr>
          <w:rFonts w:hint="default" w:ascii="Times New Roman" w:hAnsi="Times New Roman" w:cs="Times New Roman"/>
          <w:b/>
          <w:bCs/>
          <w:sz w:val="28"/>
          <w:szCs w:val="28"/>
        </w:rPr>
      </w:pPr>
    </w:p>
    <w:p w14:paraId="4A69AEC2">
      <w:pPr>
        <w:rPr>
          <w:rFonts w:hint="default" w:ascii="Times New Roman" w:hAnsi="Times New Roman" w:cs="Times New Roman"/>
          <w:b/>
          <w:bCs/>
          <w:sz w:val="28"/>
          <w:szCs w:val="28"/>
        </w:rPr>
      </w:pPr>
    </w:p>
    <w:p w14:paraId="4B68C0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18B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E630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8C2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EC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59F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9F8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68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521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0A0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BD3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7BD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0F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16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613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4AF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DEE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84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F0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F67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52F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E68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71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C8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3D4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45C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506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2E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E6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257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7A4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4E1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02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CA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4B1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9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A28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5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08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F02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FDD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C1F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CB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0B5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D9F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22A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F0F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2D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83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EC9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48A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6A1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90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4A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D39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875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E18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54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87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65E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25E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450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EA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85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EB2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786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36F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7D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E1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631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C64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1771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A71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874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A2F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BA4E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03EE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DBEA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733B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C28A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F5BB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1EF6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5078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A0FB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938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84BD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33E6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F08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A2F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DD8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F5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00C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32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EA7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9A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8D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69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6C0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CD5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116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9A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3C1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AB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39E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8A9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891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ACB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84C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20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A32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7412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259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A34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90F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15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418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695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928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A0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EC4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F76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C70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76D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F68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549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88F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9D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42F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322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A2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176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83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BA5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AF2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018F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4EA4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2D4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5CB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3545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D54D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D34F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D1ED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02A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D889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D21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D4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515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744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98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EB4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2EC3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C2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CF1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FA3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3E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AA0E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F4DD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39E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DF9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EAB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BFF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6D9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653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852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3AF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5B9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88E0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35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4F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D96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9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931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B6B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3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35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DD18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1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A8C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C8B5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9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E3A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2634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2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14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AA2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A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E76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738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BE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4F4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D1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B6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1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95E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22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43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FD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3E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8B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41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AD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A6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A1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80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72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C1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06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F8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8F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08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2DC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B1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B4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D1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03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3E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E8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E5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26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6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58A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E2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DD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2C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C6F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2C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2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EC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27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DE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7B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4C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2E21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90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1E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57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F17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B5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F3C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13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1F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89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44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8DB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69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6F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A0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4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71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3C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B4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2B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5F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94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CDF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5C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F2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B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DE0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85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2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BA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FC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76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90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DE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6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B74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0F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F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40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15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5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05A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34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0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60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EA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F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EF7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E1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B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BB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38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B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25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DCD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92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56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4E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60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0C33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90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C8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EC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B5D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13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12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6B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A1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54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372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FB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36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0D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81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5C12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C9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80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88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B19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E6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1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5D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78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94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9F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BC2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BFD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834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C09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2F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CE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286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A1D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DA3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567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241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D6B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E9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631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B16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9D2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D4A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E45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887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F887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F9C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AE1CB7">
    <w:pPr>
      <w:pStyle w:val="6"/>
      <w:jc w:val="both"/>
    </w:pPr>
  </w:p>
  <w:p w14:paraId="4D447E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11D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1C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E674CA"/>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9369</Words>
  <Characters>21909</Characters>
  <Lines>251</Lines>
  <Paragraphs>70</Paragraphs>
  <TotalTime>0</TotalTime>
  <ScaleCrop>false</ScaleCrop>
  <LinksUpToDate>false</LinksUpToDate>
  <CharactersWithSpaces>24616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2026-03-13T02:23:33Z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