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64C7F6">
      <w:pPr>
        <w:pStyle w:val="2"/>
        <w:bidi w:val="0"/>
        <w:jc w:val="center"/>
        <w:rPr>
          <w:rFonts w:hint="default" w:ascii="Times New Roman" w:hAnsi="Times New Roman" w:cs="Times New Roman"/>
          <w:b/>
          <w:bCs w:val="0"/>
          <w:sz w:val="36"/>
          <w:szCs w:val="36"/>
        </w:rPr>
      </w:pPr>
      <w:r>
        <w:rPr>
          <w:rFonts w:hint="eastAsia"/>
          <w:b/>
          <w:bCs/>
          <w:sz w:val="36"/>
          <w:szCs w:val="36"/>
        </w:rPr>
        <w:t>Human VEGFR1/Flt1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9E20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EFD93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DC4FE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9B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F2C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D99A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79C8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4625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D66E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F100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8059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222C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80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6DC5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94510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B08E4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E99E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D422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7C68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3E8A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3BF18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AE12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BD8D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4E2B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2405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B75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A951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3084C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内皮生长因子受体1（VEGFR-1，FLT-1）是受体酪氨酸激酶（RTK）和酪氨酸蛋白激酶家族以及CSF-1/PDGF受体亚家族的III类亚家族成员。VEGFR-1广泛表达于人体组织，包括正常肺、胎盘、肝、肾、心脏和脑组织。它在大多数血管内皮细胞和外周血单核细胞中特异表达。VVEGFR-1是一种必需的受体酪氨酸激酶，在VEGF家族介导的血管生成、血管生成和淋巴管生成的调节中起重要作用。VEGFR-1是VEGF、VEGFB和PGF的受体。它具有酪氨酸蛋白激酶活性。</w:t>
      </w:r>
    </w:p>
    <w:p w14:paraId="44C4D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2CE200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6495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0480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09A0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79D5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6C37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631E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5473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97A2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83C8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91C3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A1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EEB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8DA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A08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D58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13E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947F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E60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81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F17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2802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744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458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86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6E8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462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B9E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831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4C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87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660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CB1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574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BED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C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9D1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237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3CB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DF4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BD7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77D7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CAB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D0E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67C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13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C945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58FD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1C8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74F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2AE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AB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0130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146D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D65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7B3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9EC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35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7A7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A6E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F64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3E3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E47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D7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3A5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599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539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8BA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2F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312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A629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D22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013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21E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BB99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1CF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17A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E7A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7B0E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3778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2E4D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824B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CD18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F6EC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406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595A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AE71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DEC5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159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F2F3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7F96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9A78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70A3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373C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A1F7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BAFB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1542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38F9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AA66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6FC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691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53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971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1F7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B79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47A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CA7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83FA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B0B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456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E16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93F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85B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E2EC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850C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860D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C605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400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266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78A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91D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972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2A4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40F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2FC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264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DDA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862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9D3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C44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4BA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A6F2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A0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7661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3474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563C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0329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FED8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D020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6B7A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C132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7054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D70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33DB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1521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5ECB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457E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272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A7F3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8A29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0E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0406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E350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AF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743D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D55F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01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30E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760A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C4D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A26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6D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785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721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902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AC5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14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598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6B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1D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179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56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CA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C60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50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18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2D9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D2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CF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FDA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B4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AB7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D94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E0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7C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0A7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E9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DA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4DA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80AD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B1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57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EF5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43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55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81E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9F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85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858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D7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F4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D0F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C1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8C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838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844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05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EC5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84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C8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D72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C8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31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24C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50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D7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B07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A2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50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EC9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4C0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F7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4B6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D1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AE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3B1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F8AB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17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92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C7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84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72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07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48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90D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2A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AC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09F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293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5D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DF6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1BD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FE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4BD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DD7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F6ED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BE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81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5C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0F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0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2DC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2E0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2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499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49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B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F9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22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4D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B7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B2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5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D4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E2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FE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CF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83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C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77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EE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D0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13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3F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A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EE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A6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6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0B9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DE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42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E90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62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0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C06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29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BC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4FF8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DB99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A4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4C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2AA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37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71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54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04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1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86A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DF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68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70F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33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5D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583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648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15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227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82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B9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35D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8A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11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2E4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50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D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98D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BB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FE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2BF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D6763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FE7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3DF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421C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422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8717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8D4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A70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6C4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D55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85C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ACA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A216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7C4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F87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E22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FB0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31442F">
      <w:pPr>
        <w:rPr>
          <w:rFonts w:hint="default" w:ascii="Times New Roman" w:hAnsi="Times New Roman" w:cs="Times New Roman"/>
          <w:sz w:val="22"/>
          <w:szCs w:val="22"/>
        </w:rPr>
      </w:pPr>
    </w:p>
    <w:p w14:paraId="08FBF4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A7D2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VEGFR1/Flt1 Elisa Kit</w:t>
      </w:r>
    </w:p>
    <w:p w14:paraId="1A5957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C636B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F0BE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DC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5F9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415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8FC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A43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5A9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A1C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43E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FE8E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3A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91D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FEF7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A64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276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017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50A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4AF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997E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7A3E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5FC4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BE9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740D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28FC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5364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82D6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Human Vascular endothelial growth factor receptor 1(VEGFR-1, FLT-1) is a member of the the class III subfamily of receptor tyrosine kinases (RTKs) and Tyr protein kinase family and CSF-1/PDGF receptor subfamily. VEGFR-1 is widely expressed in human tissues including normal lung, placenta, liver, kidney, heart and brain tissues. It is specifically expressed in most of the vascular endothelial cellsand peripheral blood monocytes. VEGFR-1</w:t>
      </w:r>
      <w:bookmarkStart w:id="0" w:name="_GoBack"/>
      <w:bookmarkEnd w:id="0"/>
      <w:r>
        <w:rPr>
          <w:rFonts w:hint="default" w:ascii="Times New Roman" w:hAnsi="Times New Roman" w:cs="Times New Roman"/>
        </w:rPr>
        <w:t xml:space="preserve"> contains seven Ig-like C2-type domains and one protein kinase domain. VEGFR-1is an essential receptor tyrosine kinase and plays an important role in theregulation of VEGF family-mediated vasculogenesis, angiogenesis, and lymphangiogenesis. It is also mediators of neurotrophic activity and regulators of hematopoietic development.VEGFR-1 is a receptor for VEGF, VEGFB and PGF.</w:t>
      </w:r>
    </w:p>
    <w:p w14:paraId="45BE1F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8703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FC49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7E0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DB0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E76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602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D49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B27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D45261">
      <w:pPr>
        <w:rPr>
          <w:rFonts w:hint="default" w:ascii="Times New Roman" w:hAnsi="Times New Roman" w:cs="Times New Roman"/>
          <w:b/>
          <w:bCs/>
          <w:sz w:val="28"/>
          <w:szCs w:val="28"/>
        </w:rPr>
      </w:pPr>
    </w:p>
    <w:p w14:paraId="65F46C49">
      <w:pPr>
        <w:rPr>
          <w:rFonts w:hint="default" w:ascii="Times New Roman" w:hAnsi="Times New Roman" w:cs="Times New Roman"/>
          <w:b/>
          <w:bCs/>
          <w:sz w:val="28"/>
          <w:szCs w:val="28"/>
        </w:rPr>
      </w:pPr>
    </w:p>
    <w:p w14:paraId="4D67CFC7">
      <w:pPr>
        <w:rPr>
          <w:rFonts w:hint="default" w:ascii="Times New Roman" w:hAnsi="Times New Roman" w:cs="Times New Roman"/>
          <w:b/>
          <w:bCs/>
          <w:sz w:val="28"/>
          <w:szCs w:val="28"/>
        </w:rPr>
      </w:pPr>
    </w:p>
    <w:p w14:paraId="3B1A40DB">
      <w:pPr>
        <w:rPr>
          <w:rFonts w:hint="default" w:ascii="Times New Roman" w:hAnsi="Times New Roman" w:cs="Times New Roman"/>
          <w:b/>
          <w:bCs/>
          <w:sz w:val="28"/>
          <w:szCs w:val="28"/>
        </w:rPr>
      </w:pPr>
    </w:p>
    <w:p w14:paraId="06AACC4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1B9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C811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CCF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88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9B10E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671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6F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F2E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EAF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0B7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89D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5C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CC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9CA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899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40A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0D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35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FD9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F2A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1FF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65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7A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165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84A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109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86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77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F7A9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B18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AAD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0B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868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757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42E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39D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6A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D2F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6B5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16ED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703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05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6F2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317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673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A6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71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A2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C18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98C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570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00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47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A85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690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D41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D3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69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825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2A9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505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A5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A1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E53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525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890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777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9D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FF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F9D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EF8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4CF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A1D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6C08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6EF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A601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A2AB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584C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EF12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6782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1F43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B237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F327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EC3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AA4D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A27D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2EB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81A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B5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435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3E8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46A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B5F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0F1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DCF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41E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670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D8B1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37D0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20E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FFC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BC0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AEA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147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68A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4F6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FD9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150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6FDE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E2B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0A4A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95C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E8B8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2F8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A89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396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9CB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FB7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E82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154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DA2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D0B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497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592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586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37B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666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955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A5E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DE6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5A1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48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6085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FCC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623F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3223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540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C66D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BC6A8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FFAF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3A33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4D0C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6F9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85D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056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E1D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FBC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024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D5BB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C65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F2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484A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A26C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53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1C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8BBC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D4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A47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1F2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5EF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161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C9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9D4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5E33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991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DF4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E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42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E79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5B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3F9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CC59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7B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D63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473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0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F3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0F5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E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6A6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13C4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C3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11F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40C3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6E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6BD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B22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45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9B1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77E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DD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BE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585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3B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979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310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1F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C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AA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49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E7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2FB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34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2FD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AB4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35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D0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BC4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69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339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756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6B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56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6A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C0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7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DD0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73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611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6B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D07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BB7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61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5BC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55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CE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CD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D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125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335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5A7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B690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7C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F6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1C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810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F8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65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05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6B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2CA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33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680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81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2D0A6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EE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D3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C24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73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F9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F76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DB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B3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D8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5BB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F3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B9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7E1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65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A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52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A95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2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CBC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65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F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C4A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75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F8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802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DC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9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76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B9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287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B1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6D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4D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DB0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072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5C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975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71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F3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61A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730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26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E2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64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54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B767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685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9B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0B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A3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48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51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2F1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63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90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27A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14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12D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1B9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3E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08F6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B6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BB3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53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030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1E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93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C3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7C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C3C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CEF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C2D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C88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24C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6A9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CC4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C26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314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462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3B2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71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B74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5FD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054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637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4C8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9ED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B3A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3322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DBD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ADBD7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9AA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F83A24">
    <w:pPr>
      <w:pStyle w:val="6"/>
      <w:jc w:val="both"/>
    </w:pPr>
  </w:p>
  <w:p w14:paraId="626641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CCB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DD4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496C43"/>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9545</Words>
  <Characters>21790</Characters>
  <Lines>251</Lines>
  <Paragraphs>70</Paragraphs>
  <TotalTime>3</TotalTime>
  <ScaleCrop>false</ScaleCrop>
  <LinksUpToDate>false</LinksUpToDate>
  <CharactersWithSpaces>24414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2026-03-13T01:14:06Z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