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E580">
      <w:pPr>
        <w:pStyle w:val="2"/>
        <w:bidi w:val="0"/>
        <w:jc w:val="center"/>
        <w:rPr>
          <w:rFonts w:hint="default" w:ascii="Times New Roman" w:hAnsi="Times New Roman" w:cs="Times New Roman"/>
          <w:b/>
          <w:bCs w:val="0"/>
          <w:sz w:val="36"/>
          <w:szCs w:val="36"/>
        </w:rPr>
      </w:pPr>
      <w:r>
        <w:rPr>
          <w:rFonts w:hint="eastAsia"/>
          <w:b/>
          <w:bCs/>
          <w:sz w:val="36"/>
          <w:szCs w:val="36"/>
        </w:rPr>
        <w:t>Human TrkA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E4D7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00C0E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B1D79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47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5F40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F04A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C9E5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D806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CCE6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87F8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8F8E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19AB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CA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87E1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1282D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DE7A6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CB4E3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B63D7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1E3CF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B646D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950F8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250B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9EBF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DBCA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40FD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4C91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9B57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A13D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原肌球蛋白受体激酶A（TrkA）能有效减轻骨骼疼痛。TrkA突变体能够激活信号级联，比野生型受体更有效地促进神经突起生长。TrkA是蛋白激酶亚家族的一部分，包括TrkB和TrkC。此外，还有其他结构上与NGF相关的神经营养因子：BDNF（脑源性神经营养因子）、NT-3（神经营养因子-3）和NT-4（神经营养因子-4）。当TrkA介导NGF的作用时，TrkB被BDNF、NT-4和NT-3结合并激活。此外，TrkC结合并被NT-3激活。</w:t>
      </w:r>
    </w:p>
    <w:p w14:paraId="142C8D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99D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FE2F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3A44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F4EB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225C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96F7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BE3E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62A0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DD82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B296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41D5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C1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0BF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BC5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DC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47B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3B0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7CB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DA9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FB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E50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282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511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819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8E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6E8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F32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F02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81B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BA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51A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AF9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017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309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CE5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55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C607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841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BF3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32F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47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6C2D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D1E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178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6E0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80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3A9A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E47A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04C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5E4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9A0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45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AACF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0914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2C4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93D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5CB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D8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797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3EA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BB7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04B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ECD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D8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3A2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3C6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8D7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6F8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3C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DC5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C1F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50D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A9F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63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0C031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B26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324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FA9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7419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0F6A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2B78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8163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26E7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86F1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0A2E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56F2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8ED8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D7A7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3B1D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FEDC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B92C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9488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7DBC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93D2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FD04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C151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3436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33B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D9BA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8F7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D2E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74E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AFF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F33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BF1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105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C0F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4CEA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2B4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05D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0D8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A13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32C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A38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83E3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717F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58AD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496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6AC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1BE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081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D7F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156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5E6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DA6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B2F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DF0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054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B813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63A1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F31B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1279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B9D5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69E8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8DF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850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B65E8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2781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BF45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D940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8FF0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E1DF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879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ABB4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0A1A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C377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639F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E2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0735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F481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A7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CE1F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DB29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A7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BFF3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B21D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D6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7119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5B7E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09E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680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F98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E0D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57C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6B0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5A7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C1D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08A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8C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99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6B0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B3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91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F6A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D3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6A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D4F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23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47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271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1A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62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1D3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8F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56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A1E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FB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3C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4C9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A887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58A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B4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486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FF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C7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1F5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18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B9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989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B4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3A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519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F66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E8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4B1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57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2F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2DD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2D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70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21E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52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6A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E3B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6F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3B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7AD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97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E7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636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C8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F3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092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EF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BF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B29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87DB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EF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9F5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BEC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4F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D1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6DE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72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20D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767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E6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7E7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867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A3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3B9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E4D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EFD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5CB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A63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6AAA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98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12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882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BB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4B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90F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E4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25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F73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79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DD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A5B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CB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2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280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9A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FE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B39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63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B9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02D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90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44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753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83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57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AF7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F0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B9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CE5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42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29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C36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21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75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FF3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AA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34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4C2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61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4F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101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E5EA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86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89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5A7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E6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F3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953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44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D1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CFE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96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2C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ECE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38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A8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BF7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E6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80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D76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7E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F8B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1F8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B3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EB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A38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AF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8B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85D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6F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A9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3B2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DC35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79E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497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181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7EF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25C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FEF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CE93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29A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871E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837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6F97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B55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A83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9F2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8122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A89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4B02FF">
      <w:pPr>
        <w:rPr>
          <w:rFonts w:hint="default" w:ascii="Times New Roman" w:hAnsi="Times New Roman" w:cs="Times New Roman"/>
          <w:sz w:val="22"/>
          <w:szCs w:val="22"/>
        </w:rPr>
      </w:pPr>
    </w:p>
    <w:p w14:paraId="408FB68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2736A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TrkA Elisa Kit</w:t>
      </w:r>
    </w:p>
    <w:p w14:paraId="25E3D5D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9058C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95968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F5F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B30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E45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1DC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D6C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325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5D2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3AF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3BD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F2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45B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48F4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02F2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2EDE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57D0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F219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165D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8305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35BD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BB27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4590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338A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35A3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9460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9854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bookmarkStart w:id="0" w:name="_GoBack"/>
      <w:r>
        <w:rPr>
          <w:rFonts w:hint="default" w:ascii="Times New Roman" w:hAnsi="Times New Roman" w:cs="Times New Roman"/>
          <w:sz w:val="24"/>
          <w:szCs w:val="24"/>
          <w:lang w:val="en-US" w:eastAsia="zh-CN"/>
        </w:rPr>
        <w:t xml:space="preserve"> </w:t>
      </w:r>
      <w:r>
        <w:rPr>
          <w:rFonts w:hint="default" w:ascii="Times New Roman" w:hAnsi="Times New Roman" w:cs="Times New Roman"/>
        </w:rPr>
        <w:t>Tropomyosin receptor kinase A(TrkA) are efficacious in attenuating skeletal pain. TrkA mutants were able to activate signaling cascades and were even more efficient in promoting neurite outgrowth than the wild-type receptor.</w:t>
      </w:r>
      <w:r>
        <w:rPr>
          <w:rFonts w:hint="default" w:ascii="Times New Roman" w:hAnsi="Times New Roman" w:cs="Times New Roman"/>
          <w:lang w:val="en-US" w:eastAsia="zh-CN"/>
        </w:rPr>
        <w:t xml:space="preserve"> </w:t>
      </w:r>
      <w:r>
        <w:rPr>
          <w:rFonts w:hint="default" w:ascii="Times New Roman" w:hAnsi="Times New Roman" w:cs="Times New Roman"/>
        </w:rPr>
        <w:t>TrkA is part of a sub-family of protein kinases which includes TrkB and TrkC. Also, there are other neurotrophic factors structurally related to NGF: BDNF(for Brain-Derived Neurotrophic Factor), NT-3(for Neurotrophin-3) and NT-4(for Neurotrophin-4). While TrkA mediates the effects of NGF, TrkB is bound and activated by BDNF, NT-4, and NT-3. Further, TrkC binds and is activated by NT-3.</w:t>
      </w:r>
      <w:bookmarkEnd w:id="0"/>
    </w:p>
    <w:p w14:paraId="526CE47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2F1B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9312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322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BF4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43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1DD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A68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62E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BA0EC7">
      <w:pPr>
        <w:rPr>
          <w:rFonts w:hint="default" w:ascii="Times New Roman" w:hAnsi="Times New Roman" w:cs="Times New Roman"/>
          <w:b/>
          <w:bCs/>
          <w:sz w:val="28"/>
          <w:szCs w:val="28"/>
        </w:rPr>
      </w:pPr>
    </w:p>
    <w:p w14:paraId="2D7BE9DB">
      <w:pPr>
        <w:rPr>
          <w:rFonts w:hint="default" w:ascii="Times New Roman" w:hAnsi="Times New Roman" w:cs="Times New Roman"/>
          <w:b/>
          <w:bCs/>
          <w:sz w:val="28"/>
          <w:szCs w:val="28"/>
        </w:rPr>
      </w:pPr>
    </w:p>
    <w:p w14:paraId="3AA1F2C2">
      <w:pPr>
        <w:rPr>
          <w:rFonts w:hint="default" w:ascii="Times New Roman" w:hAnsi="Times New Roman" w:cs="Times New Roman"/>
          <w:b/>
          <w:bCs/>
          <w:sz w:val="28"/>
          <w:szCs w:val="28"/>
        </w:rPr>
      </w:pPr>
    </w:p>
    <w:p w14:paraId="700676BB">
      <w:pPr>
        <w:rPr>
          <w:rFonts w:hint="default" w:ascii="Times New Roman" w:hAnsi="Times New Roman" w:cs="Times New Roman"/>
          <w:b/>
          <w:bCs/>
          <w:sz w:val="28"/>
          <w:szCs w:val="28"/>
        </w:rPr>
      </w:pPr>
    </w:p>
    <w:p w14:paraId="75DE6D1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870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C6A2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D16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8C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0F7C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D15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7C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808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71D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B25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07E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30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24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7BF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1B3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65D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D9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23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083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11C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BCE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FC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8B1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4CB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A5E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ABD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7D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16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182C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7813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7B9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47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ED0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AEF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D52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B17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77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51F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FF8F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3BEF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9D1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C2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D85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D92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5B5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A8E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13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BD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934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291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247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CC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40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649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D0B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7FC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AD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75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81E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B24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699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89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AE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E91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4A7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0BE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09E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0B6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3E5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2F3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4E21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950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71C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E988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4A17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ACF7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B12C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0BB0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A3B0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4D00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4F96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8DE2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8219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DCC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80E7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9255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C9F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8D75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96C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CEA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B90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C25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254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E58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A6B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FBF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DAC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7F1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FE7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9EB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A08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90E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DB7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15C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268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9F3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E738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276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36D0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284A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070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D95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4BB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8D5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06E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BBC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A89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604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4AE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35F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112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C90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F6D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1C4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8BA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F8A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E73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0A8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435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1FA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0A5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3D9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90BC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9154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27AE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7DBF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61A7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2E7F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483D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45CA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3714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8A67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CA62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E4E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80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8539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A369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72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21EA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3B2B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B5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DFC8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92D5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62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FDBD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FB57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678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C7C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E2A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104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883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33A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7B5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3CD2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AD2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6004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46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830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5474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C2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FE1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BBD7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F34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FF2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58E2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B3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AC0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5F8E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C5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332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BDA5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7F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92D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5661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EB0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DBA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514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AD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672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E8C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0A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D79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222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59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0D1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4C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8B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E0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788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0C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D8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6F4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6B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126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E42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1B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92C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7AF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55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1FC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BAC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F1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641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7A3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F6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4C1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F81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718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D71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745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DD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A14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3C8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749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D8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064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D0B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25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A87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0C4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5A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AEA0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6F6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E9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23C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708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B3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ECD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49C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00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6F4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615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D79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BE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B9C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5A1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51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801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EE5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BF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675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5D8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20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5D4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63B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C0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EB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AC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91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FA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CA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EF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AC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8DF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1C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6B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F3C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25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DB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9DD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58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2D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EED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92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04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14A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96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5C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981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34E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31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492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12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85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D51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DDC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D9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994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B2B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F5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1634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AA5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90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DD9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3B7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A4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C1C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53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78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0AB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5AC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74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B40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8F6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A3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DA92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778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A3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3A4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561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0C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D3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B6F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13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C8A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05B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F78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BF8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E2D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C37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7CA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A4A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7D7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963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4CF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E03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015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837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C5F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C1D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08A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B07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84A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07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C112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C112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B4B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AA58DF">
    <w:pPr>
      <w:pStyle w:val="6"/>
      <w:jc w:val="both"/>
    </w:pPr>
  </w:p>
  <w:p w14:paraId="163ACCD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AC8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0BBA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CC7075"/>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7810</Words>
  <Characters>13777</Characters>
  <Lines>251</Lines>
  <Paragraphs>70</Paragraphs>
  <TotalTime>0</TotalTime>
  <ScaleCrop>false</ScaleCrop>
  <LinksUpToDate>false</LinksUpToDate>
  <CharactersWithSpaces>14877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2026-03-13T00:55:51Z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