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D052EBF">
      <w:pPr>
        <w:pStyle w:val="2"/>
        <w:bidi w:val="0"/>
        <w:jc w:val="center"/>
        <w:rPr>
          <w:rFonts w:hint="default" w:ascii="Times New Roman" w:hAnsi="Times New Roman" w:cs="Times New Roman"/>
          <w:b/>
          <w:bCs w:val="0"/>
          <w:sz w:val="36"/>
          <w:szCs w:val="36"/>
        </w:rPr>
      </w:pPr>
      <w:r>
        <w:rPr>
          <w:rFonts w:hint="eastAsia"/>
          <w:b/>
          <w:bCs/>
          <w:sz w:val="36"/>
          <w:szCs w:val="36"/>
        </w:rPr>
        <w:t>Human TLR1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B2269E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047B5D8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26940C9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E6BF3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E6C647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293038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ECBECE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23F912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3A6E3D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AF0CC7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F6EEC5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81A516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17EFD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D0C953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59C8E71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4B89F05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269CD0F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45EDD9C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162DAF6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42C8F11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545EAF7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CB8E1C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47A734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E11BD7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797B63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737086D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E44B92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694CEBE">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TLR1是先天免疫系统模式识别受体的Toll样受体家族（TLR）的成员。TLR1识别与革兰氏阳性细菌特异性相关的病原体分子模式。TLR1也被指定为CD281（分化簇281）。TLR1与TLR2相互作用，识别天然分枝杆菌脂蛋白以及几种三酰化脂肽的脂质结构。</w:t>
      </w:r>
    </w:p>
    <w:p w14:paraId="2C705E6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389E2B56">
      <w:pPr>
        <w:ind w:firstLine="441" w:firstLineChars="0"/>
        <w:rPr>
          <w:rFonts w:hint="default" w:ascii="Times New Roman" w:hAnsi="Times New Roman" w:cs="Times New Roman"/>
        </w:rPr>
      </w:pPr>
    </w:p>
    <w:p w14:paraId="23619D7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EEBD72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522B947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02BD7FF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3F4E84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DC59BA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A97133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E4DA230">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4AB26A0">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B318EE4">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AE4F67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3444C7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2864A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21516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B0237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48EFA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34734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9CBD5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B2F66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FF642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4CA18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2E36B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488F4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FAAC7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AE535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8326C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E88E8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45344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0ED82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9FE4C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E2714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7B73E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4E801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895B5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3C356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53DBC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ECE2F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D598F7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432722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5EB378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10687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87AF9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861A70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564192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59719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C26AC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E1FFB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E112CC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79D1F2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5770E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2ACF4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342A6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3FE05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5A16B0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1025E2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C854F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D53D4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F97D5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F3DD0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9803A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1C2AF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3C62C2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38617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72D22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07D76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6622B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72346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CB29B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7B739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BD139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4CDC1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4C155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F2C1D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14C79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2C91E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4137AB5E">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5C14A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0F79A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2B2DC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7E61B07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844D8B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B3A354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52BA57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61DF4D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DC8D13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5EFCFE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D1E553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D4AE4B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EFFD4E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036248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26C0AA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BF11B6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2B73B7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9CA6199">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48330F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1EFB07E2">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5CE4B1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342F83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9011EA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45FBE76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FDF44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CFC90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72737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E4ED1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AA070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F9DE9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19190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66CD1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FD61FC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345BC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CF502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0CB87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016195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79ED77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050640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E02E0C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1FF5F4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EA0D08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68AF1A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2F149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88EEA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87D1F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10D26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EEC05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0ED040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10EB4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CC343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B7803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CEEFD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103B2F6">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7906FA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5C83E0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501548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7E51B8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B401BB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EC72CE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FA8311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3E4D4901">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762350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C65E8B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0F5252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3F85CE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E14DD1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DC7142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18F743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347014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ECD4DC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031E48E">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2BA189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2377A6F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3817C3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ECF92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79EC14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1E8E75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FC451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F6B3DB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AB83C8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1D8B4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BA03D9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0B7B2C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6C7FEC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B5785D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FDCC1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13B544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D47000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2C5DCE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2D8D66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C185A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37DA6A5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5C2DB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037C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5531A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E419B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574E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B1BC1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3150B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B7AF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DA844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6D1F1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46DE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0693B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30EDC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C0BF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2BC0A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EA044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0C15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43AD0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419C5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0E09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7D92D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25FD98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39428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E675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6AFE2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5D97C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B0C1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92708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EB9DC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40EF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221363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5D908C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E4E7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49501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763D7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78C5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A372B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8F5D9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CF5C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92853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F1D87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D107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9386B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20B64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E79D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54DB2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66E1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09D1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1D43F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B4FA8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12AE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CE33D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B0ADE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5ABE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BCB69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786C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D4FC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1204B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7E6464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59008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5B5F3C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1CD3B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728EE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9540F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43C238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DC5A0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4F898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00C60B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25275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571C5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4AF7E4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0332D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F8AE0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B4965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E52CE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FB341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CE206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783971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FE09C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6E44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59FAF8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7FC57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0019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2B00D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24863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FF2E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C23B5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4A3F5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444F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5876EB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9137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2E9A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61E59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155A61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604F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1EC48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AA547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7F3E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9728C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65B13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BE17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D16CD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3DD0D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8208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6F416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FB9EE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1BAD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E1A71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74FB7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3396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7A891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78922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6645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B8148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5F45F1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63B7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646B3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2013E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601E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BA783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8679AC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B5E89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29D75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A9EC5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42065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4C330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0A89F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42740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2A664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36FA0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AEC38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67D73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1EE263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383EB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D45EE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D8511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8B76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922AF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F036A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0C41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EEB7D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1463F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F597B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9A967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25EC9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A963A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8AAC7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4DECC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0FC9C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29182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277FFD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0BC86C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9AC903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9EFE3D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453F26E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DAE798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084D38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85C773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C3C7F3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7C04F8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A65B6E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6BC051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F11158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C27232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FBA92F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30EA0E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2E97BB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D3E6F3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0958AD1">
      <w:pPr>
        <w:rPr>
          <w:rFonts w:hint="default" w:ascii="Times New Roman" w:hAnsi="Times New Roman" w:cs="Times New Roman"/>
          <w:sz w:val="22"/>
          <w:szCs w:val="22"/>
        </w:rPr>
      </w:pPr>
    </w:p>
    <w:p w14:paraId="2344A5F2">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805055C">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TLR1 Elisa Kit</w:t>
      </w:r>
    </w:p>
    <w:p w14:paraId="51424F4A">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4991BF7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7E8FD4A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13B6E1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7B6D7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022E4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B812E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E01FF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BAE27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FBB0D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69703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3CBFA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6A458D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7E053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3E8142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307604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70D1C9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32678B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374527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53F090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03ED04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76C885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19693BF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E0F1E9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BB5B52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5F34BD4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4A3CE1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D82CFF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TLR1 is a member of the Toll-like receptor family(TLR) of pattern recognition receptors of the innate immune system. </w:t>
      </w:r>
      <w:bookmarkStart w:id="0" w:name="_GoBack"/>
      <w:bookmarkEnd w:id="0"/>
      <w:r>
        <w:rPr>
          <w:rFonts w:hint="eastAsia"/>
        </w:rPr>
        <w:t>TLR1 recognizes pathogen-associated molecular pattern with a specificity for gram-positive bacteria. TLR1 has also been designated as CD281(cluster of differentiation 281). TLR1 interacts with TLR2 to recognize the lipid configuration of the native mycobacterial lipoprotein as well as several triacylated lipopeptides.</w:t>
      </w:r>
    </w:p>
    <w:p w14:paraId="693B0FDB">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39EBC5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D7D84E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2C4C6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5C2D20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12020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41189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9FD6B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6B1A4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FB2A31B">
      <w:pPr>
        <w:rPr>
          <w:rFonts w:hint="default" w:ascii="Times New Roman" w:hAnsi="Times New Roman" w:cs="Times New Roman"/>
          <w:b/>
          <w:bCs/>
          <w:sz w:val="28"/>
          <w:szCs w:val="28"/>
        </w:rPr>
      </w:pPr>
    </w:p>
    <w:p w14:paraId="10BC8DFF">
      <w:pPr>
        <w:rPr>
          <w:rFonts w:hint="default" w:ascii="Times New Roman" w:hAnsi="Times New Roman" w:cs="Times New Roman"/>
          <w:b/>
          <w:bCs/>
          <w:sz w:val="28"/>
          <w:szCs w:val="28"/>
        </w:rPr>
      </w:pPr>
    </w:p>
    <w:p w14:paraId="3DBA6554">
      <w:pPr>
        <w:rPr>
          <w:rFonts w:hint="default" w:ascii="Times New Roman" w:hAnsi="Times New Roman" w:cs="Times New Roman"/>
          <w:b/>
          <w:bCs/>
          <w:sz w:val="28"/>
          <w:szCs w:val="28"/>
        </w:rPr>
      </w:pPr>
    </w:p>
    <w:p w14:paraId="597176A5">
      <w:pPr>
        <w:rPr>
          <w:rFonts w:hint="default" w:ascii="Times New Roman" w:hAnsi="Times New Roman" w:cs="Times New Roman"/>
          <w:b/>
          <w:bCs/>
          <w:sz w:val="28"/>
          <w:szCs w:val="28"/>
        </w:rPr>
      </w:pPr>
    </w:p>
    <w:p w14:paraId="20DBE886">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5B65C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F1CA37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C6DBC4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2C42B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4260210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1212C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A8888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EC6E1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AE3BE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BD673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D07F6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2295E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D3443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7305D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2142D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52BF5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840A1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26D13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94506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33098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5DEAF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A2532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3F105D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04B40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267DC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3A1F1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5B18F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EE3ED6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E64DB7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0536035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551FC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D7D44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87F2DB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D046E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845C1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0358C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C48A5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3037EB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0C54A4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686C720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4A3E1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D4B81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0EDE73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9FEF2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A2D71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12FE8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DE217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36DF1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8DDAC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EA5C3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7CBA1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A6194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4F1EE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6BFE6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3A9CC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DEA8E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F6D46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F7271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484EF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79B74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73943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71654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E3086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BADD1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B41FF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D76CE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414A8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FB894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2B4A7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D53661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3492EB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F3B8A9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FE475D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9E71E0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655A8A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C01A98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1DB02FF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D53761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6A17E53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00F78A1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181F81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C37C23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70C1FA5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CF2AA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5DCD15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F491EB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75DF3A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2E1418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1C123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4DC50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A63CC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CB60C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E5297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76371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F527B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D4DAA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EAB809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EB8F79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38A5A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8C689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E676F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8B2A9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8A23F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87560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FB6754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119BF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4BC6200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EB028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8664F1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770CB0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BCCE10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A408C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779611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3897B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7487F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7ABFE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FA54B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F6362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1D9371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2486A1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EE882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E0C7D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888890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210993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8405D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D046C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FFB92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39649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0CF34B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FEE70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B1CA5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FD543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7EFB1D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404EFB0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C3293C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8F46AF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7361B47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EA10CA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F667EB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545C7C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2AB6ED9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66B172C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C92164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29E2A1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E6928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E9DFEC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0248AB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61468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EF0C45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AE633E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6B884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0FFBBF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1A406F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7748D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433D7A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8DC170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F40BF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7D938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400F5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9B278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72B26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12B34E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3E0686C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C10745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872F80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93C8BD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44104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12554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CE42AF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52D9B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E4EF4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91904A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7ECAA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786F6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527B87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3C981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12906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E4049F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FA402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3648D5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DBB642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DB54A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FE654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F25347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91AB9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30E1D9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B89765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ECC22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47B2F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27FA7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92171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BEC8A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D2631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FF6DB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54ADE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B1D85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696FB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9CB45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178FA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4C573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F857B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3FDF3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ED6C9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E3161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3155E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01176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CC042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365A2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4CF51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94A94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20398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6ABAC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A981F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38864C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66917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F3FF6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E3476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6BB63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01CB9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9B4EB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22BCA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49EF4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EFF44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8942BC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37A19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106C6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DAC66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0863E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CFF37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E7FAF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25D65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EDF7FD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79E47D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0373D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9FEDA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AC1CE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DAB00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99813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B5094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A4D27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E3EFA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EC5D8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C835C1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6E523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1B09A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63FBF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0D18B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2140F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202B54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85501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84638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98019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6CE70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DF7A2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AD12C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62A913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AF8F6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43B27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482E6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0189D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4276EF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2BE5F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BDBA1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61451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32394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F0CE6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466602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CF3EC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4D8AE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D18E0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3DB3B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6386E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07985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CC519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0FDFC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BBE26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41F15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3A55C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4C7F40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04EE8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F81EC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25000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5DEB1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81D53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9242C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E6AAFE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2FB84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659A3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783BED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2F99D2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4234CE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34463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AB203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3B52A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0807BA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B7429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8CB29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39C0B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A2398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7A3D7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5E9D3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F4CFD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9E6DD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394F65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A47E8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5FB74A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2B615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300A9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FD1BC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A410F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9B728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AC113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93B41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18631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2B33E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36AD6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ED3013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DE8E9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A2174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068E0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53E23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7FC97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F6DF3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7EC45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2079C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9ED2F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CD066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DBD9A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35FBB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4664A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E403F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0790B1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FD07B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2F52DE">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52F63A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52F63A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FE6188">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2A5BD41">
    <w:pPr>
      <w:pStyle w:val="6"/>
      <w:jc w:val="both"/>
    </w:pPr>
  </w:p>
  <w:p w14:paraId="33A89F73">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6EBE6E">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602B5F">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41B791D"/>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9224</Words>
  <Characters>20999</Characters>
  <Lines>251</Lines>
  <Paragraphs>70</Paragraphs>
  <TotalTime>0</TotalTime>
  <ScaleCrop>false</ScaleCrop>
  <LinksUpToDate>false</LinksUpToDate>
  <CharactersWithSpaces>23538</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2026-03-12T09:23:19Z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