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17416C">
      <w:pPr>
        <w:pStyle w:val="2"/>
        <w:bidi w:val="0"/>
        <w:jc w:val="center"/>
        <w:rPr>
          <w:rFonts w:hint="default" w:ascii="Times New Roman" w:hAnsi="Times New Roman" w:cs="Times New Roman"/>
          <w:b/>
          <w:bCs w:val="0"/>
          <w:sz w:val="36"/>
          <w:szCs w:val="36"/>
        </w:rPr>
      </w:pPr>
      <w:r>
        <w:rPr>
          <w:rFonts w:hint="eastAsia"/>
          <w:b/>
          <w:bCs/>
          <w:sz w:val="36"/>
          <w:szCs w:val="36"/>
        </w:rPr>
        <w:t>Human SP-D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38AE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1965F0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70F620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F61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375B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5FE0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A730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45A7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EF18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322B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029D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C13B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CD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43BE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5CF20D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095F6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2A728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A10C3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B56D8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EB3C3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730D6B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BAD2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479A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94E0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68AB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5E63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E0AD3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94672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肺表面活性物质，肺相关蛋白D，也称为SFTPD或SP-D，是一种在人类中由SFTPD基因编码的蛋白质。基于与其他集合蛋白的同源性，SP-D的潜在功能包括在先天免疫和表面活性剂代谢中的作用，SP-D在妊娠21周左右的人胎肺细支气管和末端上皮中产生。此外，SP-A和SP-D作为双重功能的监视分子，逆转方向和功能，成为宿主防御反应的始作俑者。</w:t>
      </w:r>
    </w:p>
    <w:p w14:paraId="5F9DE5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3F870D">
      <w:pPr>
        <w:ind w:firstLine="441" w:firstLineChars="0"/>
        <w:rPr>
          <w:rFonts w:hint="default" w:ascii="Times New Roman" w:hAnsi="Times New Roman" w:cs="Times New Roman"/>
        </w:rPr>
      </w:pPr>
    </w:p>
    <w:p w14:paraId="6466A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172D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21B87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44D5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E16E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B239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A8F50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5CBF0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6FEB6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7900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6F97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6D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378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4F7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0F3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5A2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9FA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DEF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3B5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965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57D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A24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B75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F19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CF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765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A435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234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546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F978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31B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321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2EC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18E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FCD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CF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C9BE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F60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83C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7AB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4E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A458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91A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C66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63B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48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0794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34AA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249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A24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CE6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4BE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CA14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E6A7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935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7C6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119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5A2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F9B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88F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13C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3A0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CFD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C3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480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1731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6E0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AEF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BD1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EFE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814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974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104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68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AF652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585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920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864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A5AC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0853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E58E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DA00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5064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E7CD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93B4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BB0C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F0A2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8A14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7392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4D7A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CEA5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8E08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70C59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DA4C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9BF0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96718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7927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F80C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8F52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B3C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19D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397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A58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DC5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40B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6D0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F3F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081C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6F0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D491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0753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A2E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89A2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D0C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8F1D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4339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0C6C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1CAA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D74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8A7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A30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9CC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1FC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67A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0E8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B9F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7E6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7E4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5B7A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7BE1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1C3F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6CF7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4543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70A9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7979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6EBC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2644B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25F0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8257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A03B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3898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1E49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234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792E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CBF0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B7AE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403FE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CB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D6AD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73FF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2E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0ABD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7032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91E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8408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81FD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47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15F1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F2BC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CC8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6FE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7EB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C5F0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150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4C9D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A04B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625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67C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A4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D2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C3E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8BB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29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275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93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79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DF2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74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F2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3A5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D4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0C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560C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A3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C8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240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3D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39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0B9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14DB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5E3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54C8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924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72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72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7EC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FF3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AA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8C2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FCD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1B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93C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96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31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FCB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82D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FE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470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34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B5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778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83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0E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AB1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4AF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13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664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70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B3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51F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479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3C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EA2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64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06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686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8E2A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681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D6D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E1B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372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789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64AF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774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36A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F1A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AE9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839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AF4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97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E4E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A4F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981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EA3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8D4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E4F9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69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8B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6C0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07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C0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FE0F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47B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9C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88B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146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94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B23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4F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2E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9B8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B64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07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EA1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7E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3D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3D1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AA9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63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BE3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1CF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95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384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A2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CF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FBC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D2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1E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EE07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BC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1F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322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F0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0E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21F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14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2B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95E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0E00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C1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694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9A0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261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30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8DF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D9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9B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01A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14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3D7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BB6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4C4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B5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ABA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498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A7A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9FA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1FA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0D2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E81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30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EAD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EDD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F05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7C6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F01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EE6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D3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880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BF65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B890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6CF5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C561F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EF18F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B0F3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DC8F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513E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02137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7010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104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5496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A453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D698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FCE0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20E3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8AFE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49B350">
      <w:pPr>
        <w:rPr>
          <w:rFonts w:hint="default" w:ascii="Times New Roman" w:hAnsi="Times New Roman" w:cs="Times New Roman"/>
          <w:sz w:val="22"/>
          <w:szCs w:val="22"/>
        </w:rPr>
      </w:pPr>
    </w:p>
    <w:p w14:paraId="03FDC4C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4681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SP-D Elisa Kit</w:t>
      </w:r>
    </w:p>
    <w:p w14:paraId="30A00B9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36F546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512FB6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52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24E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DEE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8A5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2EA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0BA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34B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845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8BA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46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6A2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3D9FC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6BD4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21BA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4734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D077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4C751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3E6DD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702C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A501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EFDA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EBBD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D84B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8253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DA78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bookmarkStart w:id="0" w:name="_GoBack"/>
      <w:r>
        <w:rPr>
          <w:rFonts w:hint="default" w:ascii="Times New Roman" w:hAnsi="Times New Roman" w:cs="Times New Roman"/>
          <w:sz w:val="24"/>
          <w:szCs w:val="24"/>
          <w:lang w:val="en-US" w:eastAsia="zh-CN"/>
        </w:rPr>
        <w:t xml:space="preserve"> </w:t>
      </w:r>
      <w:r>
        <w:rPr>
          <w:rFonts w:hint="default" w:ascii="Times New Roman" w:hAnsi="Times New Roman" w:cs="Times New Roman"/>
        </w:rPr>
        <w:t>Surfactant, pulmonary-associated protein D, also known as SFTPD or SP-D, is a protein which in humans is encoded by the SFTPD gene. On the basis of homology with other collectins, potential functions for SP-D include roles in innate immunity and surfactant metabolism, SP-D is produced in the bronchiolar and terminal epithelium of human fetal lung from about 21 weeks of gestation. What’s more, SP-A and SP-D act as dual-function surveillance molecules that reverse orientation and function and become initiators of host-defense reactions.</w:t>
      </w:r>
      <w:bookmarkEnd w:id="0"/>
    </w:p>
    <w:p w14:paraId="3C9ACB8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9F19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7CB0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1CE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48E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3A2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7F5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49E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754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B40D98">
      <w:pPr>
        <w:rPr>
          <w:rFonts w:hint="default" w:ascii="Times New Roman" w:hAnsi="Times New Roman" w:cs="Times New Roman"/>
          <w:b/>
          <w:bCs/>
          <w:sz w:val="28"/>
          <w:szCs w:val="28"/>
        </w:rPr>
      </w:pPr>
    </w:p>
    <w:p w14:paraId="40C9FCE6">
      <w:pPr>
        <w:rPr>
          <w:rFonts w:hint="default" w:ascii="Times New Roman" w:hAnsi="Times New Roman" w:cs="Times New Roman"/>
          <w:b/>
          <w:bCs/>
          <w:sz w:val="28"/>
          <w:szCs w:val="28"/>
        </w:rPr>
      </w:pPr>
    </w:p>
    <w:p w14:paraId="68BE4506">
      <w:pPr>
        <w:rPr>
          <w:rFonts w:hint="default" w:ascii="Times New Roman" w:hAnsi="Times New Roman" w:cs="Times New Roman"/>
          <w:b/>
          <w:bCs/>
          <w:sz w:val="28"/>
          <w:szCs w:val="28"/>
        </w:rPr>
      </w:pPr>
    </w:p>
    <w:p w14:paraId="4EC70472">
      <w:pPr>
        <w:rPr>
          <w:rFonts w:hint="default" w:ascii="Times New Roman" w:hAnsi="Times New Roman" w:cs="Times New Roman"/>
          <w:b/>
          <w:bCs/>
          <w:sz w:val="28"/>
          <w:szCs w:val="28"/>
        </w:rPr>
      </w:pPr>
    </w:p>
    <w:p w14:paraId="308F17D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892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F74B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167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DE5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FA0C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4C9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E2C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A93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6AD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260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0FF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53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74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FDC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548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88E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84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298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3B7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EAC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AC3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B0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C222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89A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590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8DB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C99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51D8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0DF8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F4AB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357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DE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C4FF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948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10E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FF1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C61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2450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E115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3DFD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3FA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0C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984D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87D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0BA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93D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10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F8F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05F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70F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36A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472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90C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E0B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335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FC2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0D16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4A7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B64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E69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54A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D08B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C3D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C28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6D0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BA5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401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1CD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F61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55C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E7EE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CC6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36F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6E6D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F89F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8210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4FEA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5E8CF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4BCA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54C8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F790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7F30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A5A8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336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30A6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B8D2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2EB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0A26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B19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1E3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CF6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C1C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40F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BAB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F6E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EE8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C42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C1A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C35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56E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2AB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4B2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C87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487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B66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F4B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6D82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612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CB77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CC30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5F8A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6F0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950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A8F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A4F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074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C9A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14C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EB4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E0E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21D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A26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553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67A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D60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51C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EAD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A4D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746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D08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36D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044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A871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A229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9500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DA35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87C5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B984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0B0A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7D10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1A6D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681C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A90F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3E0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F3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E829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4AAF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F1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911A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408C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B4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8B49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2A10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6A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0D96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C38D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98B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B17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D7F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23B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8A5E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62D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487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D268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C8D4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2050C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C5A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147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CD21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361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390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B818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479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B92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6F32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060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915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C264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E24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453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80EC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8D7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186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4BF2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4FB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07B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465B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6D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9F6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E21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2D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625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AF6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74F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27A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96C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CD9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4BE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977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B5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E13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E13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88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141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CB4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ECF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A86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6AF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95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5E2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893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23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952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61D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B9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F19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FA8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6DA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CA8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0A0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3D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F31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7A8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0D9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71E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F74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6C4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C9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475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288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5A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0D31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94A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C00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3E4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0CD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C9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FF6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4BF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67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E47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E86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EE3C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415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144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F90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F40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205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BFA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6A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CF6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74A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5B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1F9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164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E7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83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46E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E2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DDD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4BC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4F4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325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9E2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8C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899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CB7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C74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AB2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91C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B29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16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F6F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B5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40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9E9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D79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4ED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CDD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65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D27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3F0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82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6F8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121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0BC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B3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216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EC7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CE9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0588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0362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6C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D92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2B1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77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AD2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259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E6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511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D11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F49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ACB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7C8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34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C81C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A80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65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53E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7B5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46F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71F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263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569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783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6CD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74A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97B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F4D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9DB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084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1E6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2CA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7B9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C61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5FE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666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CA6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4DE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0BF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B97E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855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845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E410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E240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1E240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BC7F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69DA62">
    <w:pPr>
      <w:pStyle w:val="6"/>
      <w:jc w:val="both"/>
    </w:pPr>
  </w:p>
  <w:p w14:paraId="6074FC4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B496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8571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311B35"/>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9557</Words>
  <Characters>22585</Characters>
  <Lines>251</Lines>
  <Paragraphs>70</Paragraphs>
  <TotalTime>0</TotalTime>
  <ScaleCrop>false</ScaleCrop>
  <LinksUpToDate>false</LinksUpToDate>
  <CharactersWithSpaces>25398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2026-03-13T00:41:45Z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