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86109C">
      <w:pPr>
        <w:pStyle w:val="2"/>
        <w:bidi w:val="0"/>
        <w:jc w:val="center"/>
        <w:rPr>
          <w:rFonts w:hint="default" w:ascii="Times New Roman" w:hAnsi="Times New Roman" w:cs="Times New Roman"/>
          <w:b/>
          <w:bCs w:val="0"/>
          <w:sz w:val="36"/>
          <w:szCs w:val="36"/>
        </w:rPr>
      </w:pPr>
      <w:r>
        <w:rPr>
          <w:rFonts w:hint="eastAsia"/>
          <w:b/>
          <w:bCs/>
          <w:sz w:val="36"/>
          <w:szCs w:val="36"/>
        </w:rPr>
        <w:t>Human Homocysteine HCY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E000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0.78–50nmol/mL</w:t>
      </w:r>
    </w:p>
    <w:p w14:paraId="4662A4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＜0.14nmol/ml</w:t>
      </w:r>
    </w:p>
    <w:p w14:paraId="16AA32B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nmol/ml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5947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4F2D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2ADDB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36D38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4E786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E7CB8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FA4AF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A445C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0C1FA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6A73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18257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2AA52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4FC1F2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5F443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C8491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C30F4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FFAD0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5FD8C1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47A93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9351B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4FEC5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67132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29637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5AE7E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EC24B5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同型半胱氨酸是一种含硫氨基酸，为蛋氨酸和半胱氨酸代谢过程中产生的重要中间产物。同型半胱氨酸可以在N5-CH3-FH4转甲基酶的作用下合成甲硫氨酸。正常情况下，同型半胱氨酸在体内能被分解代谢，浓度维持在较低水平。但在日常生活中由于原发性原因和继发性原因会影响血同型半胱氨酸代谢导致同型半胱氨酸浓度堆积升高，简称高血同。会大幅增加冠心病、外周血管疾病及脑血管疾病的发病风险。因此，血同型半胱氨酸是一项重要的人体健康指标。</w:t>
      </w:r>
    </w:p>
    <w:p w14:paraId="189FCB7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9DE3C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A731F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02834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C3E36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FEBD7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95657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23F3A8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7992CD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D29DA7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DF2FD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EE8D2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D3C0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E4190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B34F9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1DF1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63E72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9B23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696E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A46F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E396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5725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1F8DD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5480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7DE7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83A2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7CA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BC3A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314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3A40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1F99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51CF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3896C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75A87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9183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872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D93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C3D1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AA8B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B6251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84D6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D5C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020B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D1ED2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30DE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60A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C88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8048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06019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C02C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F642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0284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05D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B88C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FFF12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7C35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6B01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A2A7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F17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3115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EF30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1450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2EB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A05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1B7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697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A8BD2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95F9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9FFA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51F5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1D12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877E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12B3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370E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7339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BEB273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F4696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F17C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4A9B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883493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3B45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EF0C2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6C6FA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640427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802FEE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3EF2B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88CFB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8A7CA1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A6582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0755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59F7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2C11B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6E33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0A177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2658F9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52FFE6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57C78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85B8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7559D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9B1C0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E801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089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33E3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11C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2F8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3F56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0331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4403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DB18AF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4B4A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C953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C746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20A1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C8FA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B646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3853F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80B92E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3D874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8B375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9803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F04B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08C7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C049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620E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73D6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31EF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A313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6F68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903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AC1792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0C0B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BDDE8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E38D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7726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791C3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68BB6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D3637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C5B029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02C79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93064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A2C52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A04C5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C990C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EA74B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4134D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C3BBA3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05BA7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2BA058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A1EE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7E0A38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2BBC42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3250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39680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57B44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418E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53714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26DE2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1FD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9A7C6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75756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A04D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12E99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2294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8BDAA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1A0C7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7B04C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0DA3A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5F99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43CC0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E5FA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587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D75D0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A75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009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E4193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063A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45A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565EE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CCFD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CB8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263FE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2487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135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C2888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00EC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DC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C6727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F1F2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B0B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12301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4D3B4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7CD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FFF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1E628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4F1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B80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F3AC6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A00D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E9D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761C7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9EC2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D4B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C7A4E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66F0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B2A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E48D8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9B96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717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6C19F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5054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A65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DAC5F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0273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61F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248B4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16D3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2C3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DDF09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A4EE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A90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4A321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9A14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882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7C155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E3CD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55C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CD0EE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70E35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AA5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83FA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716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DB56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484D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8B2F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F81D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638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E923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3494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145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F547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60FF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183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D5F1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E6D1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21B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CFB4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3B839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B7C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4C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64D4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A6C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AD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ED17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ED21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72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E3D1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D33B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90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D1E2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300C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2F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7436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FDBD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49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8CED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8A28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90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87C7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19F6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34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8DDD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9A86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4D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E1F6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E81B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47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9B5D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A7A5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0C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7F00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10E9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35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F1C3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20A6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61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C746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4C48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05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5E7A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30A1F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C8B9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C64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19D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E6B4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595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044B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61E8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730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B557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986B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03A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D5D9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DB48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19B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0255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B14C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A8E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2CEC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F49D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CB4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A749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73B4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459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D600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A799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77A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C492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716D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8F7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C9F5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B20FE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95B52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18602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77DCF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90218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B9FF2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85D4A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DA5EC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2963F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205FA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8FB3E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C0ED3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F0329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A6019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4934C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6F114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F11F8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B9AB49B">
      <w:pPr>
        <w:rPr>
          <w:rFonts w:hint="default" w:ascii="Times New Roman" w:hAnsi="Times New Roman" w:cs="Times New Roman"/>
          <w:sz w:val="22"/>
          <w:szCs w:val="22"/>
        </w:rPr>
      </w:pPr>
    </w:p>
    <w:p w14:paraId="021376F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A226A4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Homocysteine HCY Elisa Kit</w:t>
      </w:r>
    </w:p>
    <w:p w14:paraId="10AB053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0.78–50nmol/mL</w:t>
      </w:r>
    </w:p>
    <w:p w14:paraId="0601D7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＜0.14nmol/ml</w:t>
      </w:r>
    </w:p>
    <w:p w14:paraId="05EB67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nmol/ml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8712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FAD7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9027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5244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1A1E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12FA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9D00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C269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809F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B001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4E5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D5CA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7EC6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8402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AC3A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44E83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DE7D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77DBE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C8E88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55488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D435B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43495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7F3BF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3B2B3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5237B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Homocysteine is a sulfur-containing amino acid, which is an important intermediate product produced in the metabolism of methionine and cysteine. Homocysteine can synthesize methionine under the action of n5-ch3-fh4 methyltransferase. Under normal circumstances, homocysteine can be catabolized in vivo, and the concentration is maintained at a low level. However, in daily life, due to primary and secondary reasons, it will affect the metabolism of blood homocysteine, resulting in the accumulation of homocysteine concentration, which is referred to as Hyperhomocysteine for short. It will significantly increase the risk of coronary heart disease, peripheral vascular disease and cerebrovascular disease. Therefore, blood homocysteine is an important indicator of human health.</w:t>
      </w:r>
    </w:p>
    <w:p w14:paraId="51A755E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bookmarkEnd w:id="0"/>
    <w:p w14:paraId="1EC2ABD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09C4EB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7646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DC06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175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8D9E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3CA2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8B40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0961EC7">
      <w:pPr>
        <w:rPr>
          <w:rFonts w:hint="default" w:ascii="Times New Roman" w:hAnsi="Times New Roman" w:cs="Times New Roman"/>
          <w:b/>
          <w:bCs/>
          <w:sz w:val="28"/>
          <w:szCs w:val="28"/>
        </w:rPr>
      </w:pPr>
    </w:p>
    <w:p w14:paraId="3B55B581">
      <w:pPr>
        <w:rPr>
          <w:rFonts w:hint="default" w:ascii="Times New Roman" w:hAnsi="Times New Roman" w:cs="Times New Roman"/>
          <w:b/>
          <w:bCs/>
          <w:sz w:val="28"/>
          <w:szCs w:val="28"/>
        </w:rPr>
      </w:pPr>
    </w:p>
    <w:p w14:paraId="2303AB89">
      <w:pPr>
        <w:rPr>
          <w:rFonts w:hint="default" w:ascii="Times New Roman" w:hAnsi="Times New Roman" w:cs="Times New Roman"/>
          <w:b/>
          <w:bCs/>
          <w:sz w:val="28"/>
          <w:szCs w:val="28"/>
        </w:rPr>
      </w:pPr>
    </w:p>
    <w:p w14:paraId="3150FEB8">
      <w:pPr>
        <w:rPr>
          <w:rFonts w:hint="default" w:ascii="Times New Roman" w:hAnsi="Times New Roman" w:cs="Times New Roman"/>
          <w:b/>
          <w:bCs/>
          <w:sz w:val="28"/>
          <w:szCs w:val="28"/>
        </w:rPr>
      </w:pPr>
    </w:p>
    <w:p w14:paraId="3C7E604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13B7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045942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549F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1B65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AB1D7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5049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F039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DBBE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AF30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8282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3631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E70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34F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61067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D2F5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B7B4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864F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DD1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E8C0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AE4C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C899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D2E9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8FA1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A7B9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436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DFB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20A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0385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5D563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75908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09DA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795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F36A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B9A0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888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02A4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C6C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8E23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FE259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00056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06D2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980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6C21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7F0A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284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B384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F244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E28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A835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963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827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DB4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EB9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0B24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44C0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8DC69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932E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86D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12D7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6DCC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C13E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140D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EEF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186E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F88C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012C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094B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83AF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462A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84B03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06800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48780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3B9D7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5DA7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56CF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D213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C0C670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72CE05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A57A4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95EAD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B09B4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B74C2A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43D8C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EB98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2C516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49ED5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C1AE6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C5006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7CCA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63F0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E71E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3857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3C9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5EE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673B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47EC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D3DB9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5D452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9AD9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2594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3289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A502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2522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6DF8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995FE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72B9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468D2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30D8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0F232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C1E8C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4DBAC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B9AF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CDF6C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F4D8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4C64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E000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3753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534A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9496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A03A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2227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31C3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2B8F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7572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B64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C3A4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8A2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3FBF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2C85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3E67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8B07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342A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6CA02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25C3F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9CED3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7037D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A532F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A2476C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F2CEF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FF43A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11A68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2A6C5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3AC82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96EB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9795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C19F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4CD43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9E2C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78C7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2A3D0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B1CA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0384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9535B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442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F528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7128E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A0E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3728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BD20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4E54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A06E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CDB7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AAE92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6DF79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77145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AA670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29F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0E76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754E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A0A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349F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B784E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45A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6C2C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BE1B8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C97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B38A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2714F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744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035B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A4BB8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2D6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E231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D0F6B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ABE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F0B8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A3106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6E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77AE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E47B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4BE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531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3D76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C8CF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3BC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20D1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ADBF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286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8ED3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1EED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337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1445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3F4E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DA3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40AF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88E4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D98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328C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D955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744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B5EC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6E77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3F1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216E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8AAB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D64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78B3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8186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AA2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2F1F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9D5C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1C4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16B2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60254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9A2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E50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286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9AF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D06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F0A6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AA58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C249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4E73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EF48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31B9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73D6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D098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A1D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AF31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233A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D77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D256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A770C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2B1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468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86C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615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109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CC22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9F7D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FF0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28D2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8D7D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C4F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24B2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DDB4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0B1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763D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6E5B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BB1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8ACF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DF55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C66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3B95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8B86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6F9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8107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7210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EDC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B670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5079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DB5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52AF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1FD7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243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3A2B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5257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E95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0EA7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7A50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B61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E626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7437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9B5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29D4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65A20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6955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2D47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BB52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28D6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35E1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DA28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3F79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CBD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D4CB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9454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BB3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1D56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985E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AB62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8D89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E6D5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B22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7C99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06B5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25717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2E23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6B03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744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CE82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2615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DD1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C9A3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BD57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9AD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EB94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F1239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5F0E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984F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0FC3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D1DB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5AB7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9C83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4DAA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8571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80F1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2892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E497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4EB4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09DA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FA02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9E23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86E2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9A7F0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219C6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C219C6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9A54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4080A4F">
    <w:pPr>
      <w:pStyle w:val="6"/>
      <w:jc w:val="both"/>
    </w:pPr>
  </w:p>
  <w:p w14:paraId="221F6E5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5427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7272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1FB716D"/>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9819</Words>
  <Characters>23926</Characters>
  <Lines>251</Lines>
  <Paragraphs>70</Paragraphs>
  <TotalTime>0</TotalTime>
  <ScaleCrop>false</ScaleCrop>
  <LinksUpToDate>false</LinksUpToDate>
  <CharactersWithSpaces>26954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2026-03-13T01:39:33Z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