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1F5491">
      <w:pPr>
        <w:pStyle w:val="2"/>
        <w:bidi w:val="0"/>
        <w:jc w:val="center"/>
        <w:rPr>
          <w:rFonts w:hint="default" w:ascii="Times New Roman" w:hAnsi="Times New Roman" w:cs="Times New Roman"/>
          <w:b/>
          <w:bCs w:val="0"/>
          <w:sz w:val="36"/>
          <w:szCs w:val="36"/>
        </w:rPr>
      </w:pPr>
      <w:r>
        <w:rPr>
          <w:rFonts w:hint="eastAsia"/>
          <w:b/>
          <w:bCs/>
          <w:sz w:val="36"/>
          <w:szCs w:val="36"/>
        </w:rPr>
        <w:t>Human CGRP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C2B2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7A983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2B29B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42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3475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FEF1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8E55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E419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CFEE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7DAA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C52D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9ACF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12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009A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874FD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84DF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ACC7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66E06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57D6F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6F9961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6E88D5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B1A1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1F06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578E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A808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194B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9EC9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9CDAE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降钙素基因相关肽( Calcitonin gene related peptide.CGRP),是人类用分子生物学方法发现的第一个活性多肽，由37个氨基酸组成，分子量约为3800</w:t>
      </w:r>
      <w:bookmarkStart w:id="0" w:name="_GoBack"/>
      <w:bookmarkEnd w:id="0"/>
      <w:r>
        <w:rPr>
          <w:rFonts w:hint="eastAsia"/>
        </w:rPr>
        <w:t>道尔顿，生物半衰期约为18分钟。它广泛的存在于人体各系统中，具有强大生理活性，在疾病的诊断与治疗中具有重要意义。</w:t>
      </w:r>
    </w:p>
    <w:p w14:paraId="452554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B70349">
      <w:pPr>
        <w:ind w:firstLine="441" w:firstLineChars="0"/>
        <w:rPr>
          <w:rFonts w:hint="default" w:ascii="Times New Roman" w:hAnsi="Times New Roman" w:cs="Times New Roman"/>
        </w:rPr>
      </w:pPr>
    </w:p>
    <w:p w14:paraId="3EE44E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C5B7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2F53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7DF1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61CC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4E1D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E4B7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2989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711C2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06A8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CF68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F178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961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E00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834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12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1F2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F5C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9D9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61C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F5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54B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C88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9C4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980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8D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A37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EC1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A51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DA0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BD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F5E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61E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939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0D5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2AF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CD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928D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C04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C8A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CE2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12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DE8C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5F7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097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B84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19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7DFE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F381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1E0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58F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C6D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DB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44D3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2B1E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4F3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864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737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B2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532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D78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25D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DDB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0D2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98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0CB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E41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6F3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F62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45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435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976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0DC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1C1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5D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4C6EE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2DC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033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7B4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8EE8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CDD5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D6E3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2DDC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6492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7E12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DBFF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9AC6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5E84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441A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6907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B0A5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4214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1C57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E5B71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F0251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9C62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BA26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7433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58E9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63A4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322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9EB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011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72D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762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F38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6D7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333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ABF6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A16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874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FA0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87C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1A6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5DA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340F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809F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EF95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FBE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AF3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EEC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C8F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02F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FDE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33F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A6D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2D4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923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B4A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5A6C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A7F5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5C96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873C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2EE1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6A2E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9CD8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C973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8D6D9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557C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A0ED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9D10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D561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AF51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D37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D29D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CC3A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A2D3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F1F61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05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EED2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0D6D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FF6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E6A3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A11B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A4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C07D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9404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BB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418A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B9CE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E607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A97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244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A56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8B5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C72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47E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0E8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2EEA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EB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C0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5CD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75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0D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282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44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48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7D2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06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1F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65B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6E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35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7105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29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84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7DC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2C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5C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D3B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BB20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07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B1BF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D36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96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D2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64C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FD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A9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933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60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53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67B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1B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76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0D2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02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6438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BDC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AC2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BC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04C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AC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47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4F2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7C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47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598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CA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0C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3E1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C1D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43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4E2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61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A4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6EB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5723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AD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CF9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184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BD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D43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A12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1F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AEC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494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B3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AD3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EE4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F0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7BB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36E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0F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57B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632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27CA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DB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4E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6AD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C7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5E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851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41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E3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9DB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452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4B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9F0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53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88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0B1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97A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73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B5B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96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E0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DBA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B3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DF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B33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BD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74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517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74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67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F65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D3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38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901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60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01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148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B1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00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E32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281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D1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4E1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B4A4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F0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15D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BB5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0F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3F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8B5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45B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CA1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95C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57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D8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59B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EE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FDD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818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4E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C4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7EC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381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4D2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88F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AD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4AB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9A3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19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02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D34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01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B5D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2AF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087F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D50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3C7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378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2115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60A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E5AE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95AB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3DB9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8CDC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0AAF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FE55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6A5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8518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5B6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761C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385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19174F">
      <w:pPr>
        <w:rPr>
          <w:rFonts w:hint="default" w:ascii="Times New Roman" w:hAnsi="Times New Roman" w:cs="Times New Roman"/>
          <w:sz w:val="22"/>
          <w:szCs w:val="22"/>
        </w:rPr>
      </w:pPr>
    </w:p>
    <w:p w14:paraId="3E9C464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20D22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CGRP Elisa Kit</w:t>
      </w:r>
    </w:p>
    <w:p w14:paraId="2C23D9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72C9A7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6DA509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6F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C94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587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DDB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4CB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C7F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991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92E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DD1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E00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136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DE6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79B6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ADB6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1FBC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7ABC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7DCF5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66F27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0980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67F7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C05A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40B5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CB83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11CC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D28A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Calcitonin gene related peptide (CGRP) is the first active peptide found by human molecular biology. It is composed of 37 amino acids, with a molecular weight of about 3800 daltons and a biological half-life of about 18 minutes. It widely exists in various human systems and has strong physiological activity. It is of great significance in the diagnosis and treatment of diseases.</w:t>
      </w:r>
    </w:p>
    <w:p w14:paraId="58C0F69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CACC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41F0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839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A9E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9AD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949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28D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D05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E36310">
      <w:pPr>
        <w:rPr>
          <w:rFonts w:hint="default" w:ascii="Times New Roman" w:hAnsi="Times New Roman" w:cs="Times New Roman"/>
          <w:b/>
          <w:bCs/>
          <w:sz w:val="28"/>
          <w:szCs w:val="28"/>
        </w:rPr>
      </w:pPr>
    </w:p>
    <w:p w14:paraId="21AEB8E2">
      <w:pPr>
        <w:rPr>
          <w:rFonts w:hint="default" w:ascii="Times New Roman" w:hAnsi="Times New Roman" w:cs="Times New Roman"/>
          <w:b/>
          <w:bCs/>
          <w:sz w:val="28"/>
          <w:szCs w:val="28"/>
        </w:rPr>
      </w:pPr>
    </w:p>
    <w:p w14:paraId="115B6685">
      <w:pPr>
        <w:rPr>
          <w:rFonts w:hint="default" w:ascii="Times New Roman" w:hAnsi="Times New Roman" w:cs="Times New Roman"/>
          <w:b/>
          <w:bCs/>
          <w:sz w:val="28"/>
          <w:szCs w:val="28"/>
        </w:rPr>
      </w:pPr>
    </w:p>
    <w:p w14:paraId="59AF6628">
      <w:pPr>
        <w:rPr>
          <w:rFonts w:hint="default" w:ascii="Times New Roman" w:hAnsi="Times New Roman" w:cs="Times New Roman"/>
          <w:b/>
          <w:bCs/>
          <w:sz w:val="28"/>
          <w:szCs w:val="28"/>
        </w:rPr>
      </w:pPr>
    </w:p>
    <w:p w14:paraId="35DE3CB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2E1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6E5C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0DD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6F1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15EE61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57D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C0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C09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E94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961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341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AB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69D1E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592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396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5E0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89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01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E76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658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AB8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39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DDF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0E1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FE6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6D2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6F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A25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41AF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D777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FBF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A5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086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5EA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02F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E35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33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C784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4859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DF6D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0EF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DE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D707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049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C11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1C5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D49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90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7CD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820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D8E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51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64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313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90B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887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2A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A0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F17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756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ECD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4C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26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B97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988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5E5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115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B22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544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3C8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7271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6F5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D26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0533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D691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9E41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4221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5D80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06F8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ECC0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7588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09B0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1524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C26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C5F1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96CB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F43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9B56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A9A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EAD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798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1AF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B05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FE5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EA2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7DF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AD6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0387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5C0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930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FD9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439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5CA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739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C9A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D5F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8030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F2D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987B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EC4C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6620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6E0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B78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A55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765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2BD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E55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8AD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0FD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EEB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9AA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33E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3702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A5E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74C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988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A0C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2B5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97C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251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51D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DAC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2B3C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31CB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A667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F05A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D51D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3A4D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951A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AFE8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9540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52AC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0A96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577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F7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D090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37B4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1E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07E5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CA20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D1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4F9E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C43E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56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5666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806C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8E5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3D0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CA7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945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F17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703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C90F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784B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1FE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FF61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DDD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5BA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6C42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F13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FAC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3EB7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CC7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D30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8CBA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7E0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0B9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771C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F99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7FA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1E9B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4CC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9B1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FE15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56A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F18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5C8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E1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0B1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14E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9D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271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0CB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EF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80F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0A9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A7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93D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E78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39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DFC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C12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43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3BD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1D8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3FE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06E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9FC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26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C38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878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72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A98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FEF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2C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821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ED6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06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362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2B9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68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FEE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CA1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E22B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50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742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85D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C1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A37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67A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4F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C37F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38C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8C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B4A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A1A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1B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8CF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868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AF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066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EC6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904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80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36E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FED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A5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8B6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29A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19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80F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10C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7C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558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29E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3E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631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03A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0E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D1A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55D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9D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1E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A84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CF4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2BD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D6F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A3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CB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701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B3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207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941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29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52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BC8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D1A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717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F6D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2E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6DD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257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04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38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D5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D7C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7D6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0E5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E3B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B6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CC5B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6C8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A1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487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722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98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282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C08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11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026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225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9C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DDE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8B2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24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5986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540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B2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BE6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6CC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7E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DEE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C5D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35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C47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28B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EFB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A33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06B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0CE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EF2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947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212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142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969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CCB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E59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3CD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76D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2DB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058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BA8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7F9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444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BCE2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BCE2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220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7B3488">
    <w:pPr>
      <w:pStyle w:val="6"/>
      <w:jc w:val="both"/>
    </w:pPr>
  </w:p>
  <w:p w14:paraId="47F8679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34F8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B33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D01472"/>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9374</Words>
  <Characters>21764</Characters>
  <Lines>251</Lines>
  <Paragraphs>70</Paragraphs>
  <TotalTime>0</TotalTime>
  <ScaleCrop>false</ScaleCrop>
  <LinksUpToDate>false</LinksUpToDate>
  <CharactersWithSpaces>24468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2026-03-13T01:37:27Z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