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B584431">
      <w:pPr>
        <w:pStyle w:val="2"/>
        <w:bidi w:val="0"/>
        <w:jc w:val="center"/>
        <w:rPr>
          <w:rFonts w:hint="default" w:ascii="Times New Roman" w:hAnsi="Times New Roman" w:cs="Times New Roman"/>
          <w:b/>
          <w:bCs w:val="0"/>
          <w:sz w:val="36"/>
          <w:szCs w:val="36"/>
        </w:rPr>
      </w:pPr>
      <w:r>
        <w:rPr>
          <w:rFonts w:hint="eastAsia"/>
          <w:b/>
          <w:bCs/>
          <w:sz w:val="36"/>
          <w:szCs w:val="36"/>
        </w:rPr>
        <w:t>Human PLGF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C22FD3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41FD32D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549E7ED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CD01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91008A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754896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2B472C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8E9DAA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FD597B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CA88FB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157ED1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6B4162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C51E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21FC75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24FBD41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174C379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5CFBA2C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477CAF1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3F27AA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74988CF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749FF6F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DFE64D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3BA36D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D8A17D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9D39C0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9DC47B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FA7F64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F8E27EB">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PLGF蛋白质也称为PGF，长149个氨基酸，与人类VPF的血小板衍生生长因子样区域有53%的同源性。N-糖基化PLGF蛋白被分泌到培养基中，并作为二聚体发挥作用。PGF有3种亚型，分别为PGF1、PGF2和PGF3。只有PGF2能够结合肝素。此外，PGF调节VEGF受体酪氨酸激酶FLT1和FLK12之间的分子间和分子内串扰。它还可以刺激缺血心脏和肢体的血管生成和侧枝生长，其效率至少与VEGF3相当。</w:t>
      </w:r>
    </w:p>
    <w:p w14:paraId="5F94605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9DB24E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79ABD4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C11C86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B2955E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782479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907E75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21F0ED5">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F13B94E">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F29618B">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94E5AD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9A122F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8A06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309BC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389A2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9532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000DD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5932C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ED13B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94716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B7E1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E8F28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35635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65C81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ED719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232E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ACDC5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E0D5C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5552C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84209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E080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F2EC9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03D20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328CD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D1369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16CFE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D998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F6D07E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A24C3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C34A3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2D97C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294E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95BB46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07B3C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22FAB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2A109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617E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168F68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A6EAB9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E03A3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28460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04414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CF4D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F06A19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AEC325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54A91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2700B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2763A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3CE6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D16D6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3D178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B4BE4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AE29B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03209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C6F0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03D2A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5C8F6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2C944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02256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5EE0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7C821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B9195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6DFC1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7EF51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99F4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36097BF">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502EE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5DD26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90DF9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C4B733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B8781B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AF437A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8FE31E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CE7A46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E5EB56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320731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44A926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856DB2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3B1D56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7C24BF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49875D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A9C708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7ECBCF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6863543">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90ADC4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55FB24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269178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AA2F45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BCD19F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6DCC0A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45DFF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D05FE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D705E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DB6AD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5DBF0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29E52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F51C0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2FE42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C79422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96C2E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68CB1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A4149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9935D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63AF3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2B453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288D4F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479556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EB3736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49605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AEF7F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E25E6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B00EA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5F1C9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4A6EE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0F4D4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A57D4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755F8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4250C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0735C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83B211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F6B2FD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1233E6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D638ED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0E5F76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EBDFB4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4CC369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63AF9D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04778A3">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0B32ED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15D871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539BA6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8F1990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819CC7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BF4F2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CA6C58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A2FF5E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5B6FED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BEF3F81">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4C81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BFB787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1BF29D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3537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F36991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651FD7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4003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EE3C8C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493AA5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F3C0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E0899D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35F2ED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EF618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31734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E8E17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4DCDF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3F935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8E7F3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51714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4DF60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654AB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19B1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1CCA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ED93B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F662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3CD2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6336C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FC3C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6DA2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ABFA0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C7B0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55CE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30130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CA93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86D0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A4F70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116D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67E4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A28D5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AF42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9CDD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EF28E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E565D3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B525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F9D0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8DCEB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0210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63FE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9CCDE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1510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6D4802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3012A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61F5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D4EA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9751C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E0FC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7482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44905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D858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7516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525DB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A9D5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BD97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A91CA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0F4C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FED7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B3319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C421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E195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9244F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4D8E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BB2C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B3217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E295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FAE4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B0D92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D2C1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7C86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D0926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41A181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E68C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8CC9F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59586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B4D4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179CD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B8FE5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0EE7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C3FA2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8D9A2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204F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F1874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D8DAB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039A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512DE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ACD58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4DAF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8914E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7CE81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3B9FDA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337C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E06B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65EA1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C855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A499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7A637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C78E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F20B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AEC76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17B7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3FFB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B0195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71AD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75E2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6E4F8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E3F8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C9BE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91EF7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8CFD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C765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8C967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6052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4DA9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B9FF6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ED0A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171E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666E7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3111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96CE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2D996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7ED0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C596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E027D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346A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C3E3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B7BB1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8015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A632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36F9C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AFF6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6400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1C874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F8F30D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58F6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3DFB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748AE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7B9F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F52D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B495D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8AA6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11AA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A0433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697B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D7DC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9E726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AB23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3898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39C81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E460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B5B8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66929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6DEF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6E81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6E2FC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41D7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F764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DC709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E9A7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E5A4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5B2E9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47E7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62F2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8D3E0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4FB41C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E2CCF5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4A6A5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2DAB51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3654AB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145FE4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CBF540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3BEC48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CCC9FB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4510E2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C6A66B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0C6367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D2227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3DD6F8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0237A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DCB56B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C9565E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A52F46B">
      <w:pPr>
        <w:rPr>
          <w:rFonts w:hint="default" w:ascii="Times New Roman" w:hAnsi="Times New Roman" w:cs="Times New Roman"/>
          <w:sz w:val="22"/>
          <w:szCs w:val="22"/>
        </w:rPr>
      </w:pPr>
    </w:p>
    <w:p w14:paraId="5C8CD04D">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D4469DC">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PLGF Elisa Kit</w:t>
      </w:r>
    </w:p>
    <w:p w14:paraId="094C8386">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63D6AC8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6D5D848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B03E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0B57F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3E2B2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7A63E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C6116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A6090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D1F64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67931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7A42F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2D05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51ECE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73E94F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48321F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1100B7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2CE27F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51166D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583C57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0EB935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B066B4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1D74FC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46FE8A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B18C67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A592AC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CC811D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6F3CC3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The protein, also called PGF, is 149 amino acids long and shares 53% identity with the platelet-derived growth factor-like region of human VPF. And the N-glycosylated PLGF protein is secreted into the medium and that it functions as a dimer1. The PLGF gene is mapped to 14q24-q31. There are 3 isoforms of PGF, designated PGF1, PGF2, and PGF3. Only PGF2 is able to bind heparin. Additionally, PGF regulates inter- and intramolecular cross-talk between the VEGF receptor tyrosine kinases FLT1 and FLK12. It also can stimulate angiogenesis and collateral growth in ischemic heart and limb with at least a comparable efficiency to VEGF3.</w:t>
      </w:r>
    </w:p>
    <w:p w14:paraId="3843FA4F">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3A4273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7B59C5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4E290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A5EEB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DE066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EAB90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390D3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87076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4ECDB5E">
      <w:pPr>
        <w:rPr>
          <w:rFonts w:hint="default" w:ascii="Times New Roman" w:hAnsi="Times New Roman" w:cs="Times New Roman"/>
          <w:b/>
          <w:bCs/>
          <w:sz w:val="28"/>
          <w:szCs w:val="28"/>
        </w:rPr>
      </w:pPr>
    </w:p>
    <w:p w14:paraId="359D025B">
      <w:pPr>
        <w:rPr>
          <w:rFonts w:hint="default" w:ascii="Times New Roman" w:hAnsi="Times New Roman" w:cs="Times New Roman"/>
          <w:b/>
          <w:bCs/>
          <w:sz w:val="28"/>
          <w:szCs w:val="28"/>
        </w:rPr>
      </w:pPr>
    </w:p>
    <w:p w14:paraId="614139D4">
      <w:pPr>
        <w:rPr>
          <w:rFonts w:hint="default" w:ascii="Times New Roman" w:hAnsi="Times New Roman" w:cs="Times New Roman"/>
          <w:b/>
          <w:bCs/>
          <w:sz w:val="28"/>
          <w:szCs w:val="28"/>
        </w:rPr>
      </w:pPr>
    </w:p>
    <w:p w14:paraId="2A8F6F18">
      <w:pPr>
        <w:rPr>
          <w:rFonts w:hint="default" w:ascii="Times New Roman" w:hAnsi="Times New Roman" w:cs="Times New Roman"/>
          <w:b/>
          <w:bCs/>
          <w:sz w:val="28"/>
          <w:szCs w:val="28"/>
        </w:rPr>
      </w:pPr>
    </w:p>
    <w:p w14:paraId="2B6FC492">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34FAD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96FB60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226BA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3ABB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B60D3C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62EA3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82DD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449BC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31E39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25AD6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D2CD4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847A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1371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4C548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31635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08695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82DE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A3F4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A6792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944FC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5F4CC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5BF5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BD726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F4166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B66E8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FD7FE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D477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BBDC5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E4DF6A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35809A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B0831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CB5A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C3708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2A654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94F98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FFEBF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F1C5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215A0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EE1A1E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401E47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61F10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787C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872C4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15803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01181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403FD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8A0C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3BC5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96A2B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58960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7F8BD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CD91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C03D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DA8FB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8964C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DE1A1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6C23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A8A6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8F59C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E0D97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A01E4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527D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6ACF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93DAB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98912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8F705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9C10A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48AB1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8827A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E21D1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6DD860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BE496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1E2B2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144A46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78F838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65D926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D15688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701DBF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0023E3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BFC0D3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46CF00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71DA5D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02E317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0EB88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817438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2925BF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CDAA0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96C910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74787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8A165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C0F26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1420F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E0D77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477D1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A001B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784B5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1F58A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75382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6D65A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9628F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0C16D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64DA8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0EAEB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C1480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D3B41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EBF5A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AF34D3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ABA14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EA075C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B74614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A45CE6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1E968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9713D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0FEBC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928BC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91CAF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C5764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92B7E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E63BD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37780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29ABD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DC152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C273B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A40BA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E00B3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126DD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0CA56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7F2A5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A1FD1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CE966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72674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B8BFC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5D9439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8D9BF4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653642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D9ACDB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ED73E7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405A1D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7702BF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6D2747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C986FE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ECE801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E5AEAD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D84F3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D51B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B761C9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FFA017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0619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D98FD1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5EFDE6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E36B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2BC431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B54321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7CA6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6480AA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2D32BD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7EDD8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E1B29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BFD2B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18D85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CA4A1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DF1A5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D890A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01CC33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9EF69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15D8E6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927BE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E701A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73A091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89BA0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03FC1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B28295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5484F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44DAA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0BE99F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2FD76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576B2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34D5F4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87A9D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F258A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E8E8E7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B08B8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C068F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56AD88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8F236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84DF9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B3B6C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BC9D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3BA3C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FF160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D752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32759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B343D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2A70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27436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D0F4D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F940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145CD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33249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9872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CB3D1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C6FF3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6B90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1559E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4E347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3BC9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43AA3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EF302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F2D9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BF3E5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ACA73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1770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AE736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46D27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2C83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9D8D2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31C8B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8F3B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137EF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A76C5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018A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765D8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1E442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5EEB3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2D5E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B43F9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2AE59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5200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213FA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4142A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FA0B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AA0C9F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1C182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DC48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E0F43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2BAAC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15A4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44151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24048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275C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FF726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00829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3FC27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1DC1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2B74B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6E526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6D54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7BE8F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0E5F0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7926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F91DB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A17CF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633A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E4E8E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B29CB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514D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45D3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A0135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A45A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47DE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4A8FF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B2B0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6CBC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D9140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4FB2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190B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594B0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A066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2903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5F8FD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760D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AF7A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DBED4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11C5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B1FE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4C8ED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573B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7ED3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3238A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C12C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84EF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C62F0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1740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40EB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6D9C0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5874B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68BE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5F32A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AEFD2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454D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D3356B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11904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190C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C86BB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65703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9A62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9BB75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8A1C7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8DAF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1E13B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6495A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9D6B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CF093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4EEB2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0515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8AA6DD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AE2C7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4C5A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A6F47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CDB06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FDCD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FA2FE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8755E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919E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DE3D0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75B7C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0BD78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422DF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1DB41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156D8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8D333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B17CA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AC16E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C31B4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03DA5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77112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FAC2E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AD10B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3E503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FEC18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45E17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8F269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68BB1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351190">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359FF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B359FF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810615">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B9832A4">
    <w:pPr>
      <w:pStyle w:val="6"/>
      <w:jc w:val="both"/>
    </w:pPr>
  </w:p>
  <w:p w14:paraId="5D213537">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241424">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00CC2C">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6D8700D"/>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9047</Words>
  <Characters>19874</Characters>
  <Lines>251</Lines>
  <Paragraphs>70</Paragraphs>
  <TotalTime>0</TotalTime>
  <ScaleCrop>false</ScaleCrop>
  <LinksUpToDate>false</LinksUpToDate>
  <CharactersWithSpaces>22190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2026-03-12T08:35:01Z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