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5EE608">
      <w:pPr>
        <w:pStyle w:val="2"/>
        <w:bidi w:val="0"/>
        <w:jc w:val="center"/>
        <w:rPr>
          <w:rFonts w:hint="default" w:ascii="Times New Roman" w:hAnsi="Times New Roman" w:cs="Times New Roman"/>
          <w:b/>
          <w:bCs w:val="0"/>
          <w:sz w:val="36"/>
          <w:szCs w:val="36"/>
        </w:rPr>
      </w:pPr>
      <w:r>
        <w:rPr>
          <w:rFonts w:hint="eastAsia"/>
          <w:b/>
          <w:bCs/>
          <w:sz w:val="36"/>
          <w:szCs w:val="36"/>
        </w:rPr>
        <w:t>Human PIGF-1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C667F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0C19D4D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73D94BD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6207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5944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ECB44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2CFCE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34F10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22D1F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98925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30CD0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562C0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DF3E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FB9A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34F99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48F1A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0411F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8B192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A32A0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8BC0F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A50B6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79700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6EDF2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CBCB1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E2004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03405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18E7F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849774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这种蛋白质也称为PGF，长149个氨基酸，与人类VPF的血小板衍生生长因子样区域有53%的同源性。N-糖基化PLGF蛋白被分泌到培养基中，并作为二聚体发挥作用。PGF有3种亚型，分别为PGF1、PGF2和PGF3。只有PGF2能够结合肝素。此外，PGF调节VEGF受体酪氨酸激酶FLT1和FLK12之间的分子间和分子内串扰。它还可以刺激缺血心脏和肢体的血管生成和侧枝生长，其效率至少与VEGF3相当。</w:t>
      </w:r>
    </w:p>
    <w:p w14:paraId="005137E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3DBB4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AB34A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76BBB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67188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DF834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98B07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314557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06CE24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71BB02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FD1D9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45B89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9872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AA056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E548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FA00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3C572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D3917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B5016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3072F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3760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9BA4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081E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66958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995E2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BD7C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8A4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BA97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9511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9B8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C9C4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2469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495D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5A38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23F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98B4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97C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7DA0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0CA5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C774A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647AE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D75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CD31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EF92B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D86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CAEE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950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3685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3A637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6679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DD0E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73F0A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A22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38AC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B9267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F5DC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7015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0FE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0FA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103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95FD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49140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30C8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8B9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874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AA34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8890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C8367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0992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1E06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FCD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009E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179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FFD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5838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DD8B5C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3C88E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80C1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A32A9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5E51C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5C7F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724D4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F4A01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E4A617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8AE788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D7E9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910C0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EC6E48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6BAE0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B379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55B9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9D437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61A2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A9B84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E9FF12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862B45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4C9BC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F48F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B24A1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E7773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7AC5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FB2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6C0B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290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238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6B5F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CAA8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7DFA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234F8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1B4C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559D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03C9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D2FD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BDAC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F293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1262E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219B3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57B86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FF9EE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EB3A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7593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87B5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F478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A122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43EC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38D7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FFFC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7325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ADE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094F64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31886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01B34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5431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5143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45D04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F7B9B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F5603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A3DBBA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D1980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D72E6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2BA86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D3337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40FE4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18298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D00F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779F8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8412B8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AF5AAC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3EA9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8ACD3F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3FC0BC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4747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9793A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1A882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4970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AD604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3C242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CB1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178EB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FF85A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3A24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5FBDB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E4FA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D0F72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2D14C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B8C0D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C5540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6D92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C343A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4B00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272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973D3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527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E05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A3A1B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86D7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EFB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0E695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9389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29B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7880F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6DB4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4C1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0240F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1D90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DEC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C84F1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6FF4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99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98EAC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8C850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C27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999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3D19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2E4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BB4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30A76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FBFC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ADF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E1D7A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7014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A71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452A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0F3E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F7B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A3443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68CF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ACF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DE4FB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ACEC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EFD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A8581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DBAE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8BC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8B7C9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A8A4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11E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BF8BA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3B0B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1AA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D7671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D89F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9B5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241AD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249E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153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60250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E90CF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38D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0514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E91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92E6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29A7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4DF3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1809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569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3AA1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100E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293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A573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A624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D99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43C0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DC5B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7E1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E646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3F898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A79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B7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859B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B5F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68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4EAF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C4DB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D5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0C1E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055A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AE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197B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2D16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FD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724D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2467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30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D0C0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EE13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91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C1AC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29BD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5C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94CB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3A7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26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6463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DA8D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35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3385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5C2D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E4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C926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0315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C6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CA68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E71C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9F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D1A6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64CB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76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F374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40FC5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EEB3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E14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CE5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84C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E34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591A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E801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22E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48C5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6F1B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752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2349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B3A6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94E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E8DF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90CA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FDB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A01C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CDE9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155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D7E8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673A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B67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AB0F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7227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C16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A6B5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35EE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5D8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120A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71777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FA8AD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8B960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E4A0F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27A47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ED3C4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C3E4E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427E9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2556F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D97E9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7596D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00BFC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1B9F2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B1DBB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38F54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15632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0B84F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C6BA9E9">
      <w:pPr>
        <w:rPr>
          <w:rFonts w:hint="default" w:ascii="Times New Roman" w:hAnsi="Times New Roman" w:cs="Times New Roman"/>
          <w:sz w:val="22"/>
          <w:szCs w:val="22"/>
        </w:rPr>
      </w:pPr>
    </w:p>
    <w:p w14:paraId="25E37FE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C7D731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PIGF-1 Elisa Kit</w:t>
      </w:r>
    </w:p>
    <w:p w14:paraId="783CF11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44A60A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398C85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C99E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1F7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B5C6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06D5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8CA2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5CAB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CC182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E895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5905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0E9C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A82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BDB8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3F3E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22E1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EEA08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115D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E580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3C59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6027E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AF170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E8A97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44E96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D3C9C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19340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CFAA0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w:t>
      </w:r>
      <w:r>
        <w:rPr>
          <w:rFonts w:hint="default" w:ascii="Times New Roman" w:hAnsi="Times New Roman" w:cs="Times New Roman"/>
        </w:rPr>
        <w:t xml:space="preserve">The protein, also called PGF, is 149 amino acids long and shares 53% identity with the platelet-derived growth factor-like region of human VPF. And the N-glycosylated PLGF protein is secreted into the medium and that it functions as a dimer1. </w:t>
      </w:r>
      <w:bookmarkStart w:id="0" w:name="_GoBack"/>
      <w:bookmarkEnd w:id="0"/>
      <w:r>
        <w:rPr>
          <w:rFonts w:hint="default" w:ascii="Times New Roman" w:hAnsi="Times New Roman" w:cs="Times New Roman"/>
        </w:rPr>
        <w:t>There are 3 isoforms of PGF, designated PGF1, PGF2, and PGF3. Only PGF2 is able to bind heparin. Additionally, PGF regulates inter- and intramolecular cross-talk between the VEGF receptor tyrosine kinases FLT1 and FLK12. It also can stimulate angiogenesis and collateral growth in ischemic heart and limb with at least a comparable efficiency to VEGF3.</w:t>
      </w:r>
    </w:p>
    <w:p w14:paraId="60DD3EB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DA2325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EAECA4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D6EB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51A8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F8D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97A3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F4AD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FEFA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DCA85C0">
      <w:pPr>
        <w:rPr>
          <w:rFonts w:hint="default" w:ascii="Times New Roman" w:hAnsi="Times New Roman" w:cs="Times New Roman"/>
          <w:b/>
          <w:bCs/>
          <w:sz w:val="28"/>
          <w:szCs w:val="28"/>
        </w:rPr>
      </w:pPr>
    </w:p>
    <w:p w14:paraId="6C63BD7A">
      <w:pPr>
        <w:rPr>
          <w:rFonts w:hint="default" w:ascii="Times New Roman" w:hAnsi="Times New Roman" w:cs="Times New Roman"/>
          <w:b/>
          <w:bCs/>
          <w:sz w:val="28"/>
          <w:szCs w:val="28"/>
        </w:rPr>
      </w:pPr>
    </w:p>
    <w:p w14:paraId="34A72FC1">
      <w:pPr>
        <w:rPr>
          <w:rFonts w:hint="default" w:ascii="Times New Roman" w:hAnsi="Times New Roman" w:cs="Times New Roman"/>
          <w:b/>
          <w:bCs/>
          <w:sz w:val="28"/>
          <w:szCs w:val="28"/>
        </w:rPr>
      </w:pPr>
    </w:p>
    <w:p w14:paraId="34D09416">
      <w:pPr>
        <w:rPr>
          <w:rFonts w:hint="default" w:ascii="Times New Roman" w:hAnsi="Times New Roman" w:cs="Times New Roman"/>
          <w:b/>
          <w:bCs/>
          <w:sz w:val="28"/>
          <w:szCs w:val="28"/>
        </w:rPr>
      </w:pPr>
    </w:p>
    <w:p w14:paraId="64478C2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4B3D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90B7E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0970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163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630FB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C942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5B7D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8EB6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E9A2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21A8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50AC6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506B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A37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E253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15B4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DA00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2838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669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E484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4EFF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A2DB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E6ED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E75D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8B10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D59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BE55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C05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B769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7B144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FC965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819C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E5C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5199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5508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A2B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00D2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594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6DF4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EE54F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930C5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FCBC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3BE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185C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867F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92F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E7A0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E875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17B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4361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2FA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4DD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17D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8A9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BD77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6BEA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3CD8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DDCF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EF8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69DB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8A01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7172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A9D6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129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9ACF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8E0B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4877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A151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23ED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79AD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ACFD2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E2EC2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485F7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0F443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EFFA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2682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6304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37F64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18A0E4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A7A2C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7C598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B42388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90E930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B3050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8652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02097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86A17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5177F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647F9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FEDA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E31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1B9E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7673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965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1FD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B2EF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1F21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4D099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1E000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9D39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6E98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7B4F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EFC2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F897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C922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E52A8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972E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5803D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93E4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C45E7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10F26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406DA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7F3D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E3C1A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3C25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9F88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EF14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9F43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F945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0352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55F6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64A0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8AE8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DA85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B534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F4C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373B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558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0AA8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8A44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6E9B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B48E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0012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7E3F6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49C2B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23CE9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4D38B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2CD08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677971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625F6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A01F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D4B11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E8CD5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ACEDC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F53C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E99F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7276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E3F15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F6C4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47C0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9B263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F859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C1F0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1AF76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459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00DB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A7A8E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988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124C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6FC8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0707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6ADB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7B9C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F18A6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BF27C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651A3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88AD0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436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A50D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4F00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81B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9FC0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7DDA9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00A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9692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A6EC7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B41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61E4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061EB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C7A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6141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A0F3F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C64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EFAB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A5CB4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C72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6C1B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1F4DA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5C4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4F06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6918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749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D18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B705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E7C6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A40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6A0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FB68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2DF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788C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B55E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9A7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E917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0D61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E42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7AAA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24B9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7F6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D1D6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D706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060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AEB7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1D18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2A8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4790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9FF8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122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477F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39A1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AA2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729A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7769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0E9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447F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62A29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3AC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371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94A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083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531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C2B6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D471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5BB08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F4B3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B6D4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D5DC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0E40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9839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9DB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3573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8B93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6E2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A554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4BBB8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730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402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6DB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CB0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306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4546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8BB5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062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9294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34C6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B11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ABFA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AAB5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543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2B19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82C5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4B1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D218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0753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0E2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9816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64F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73F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B7C6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3280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638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6401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2C98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82D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01BD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E1E8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654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59D1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EACC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2C1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BB7C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08B5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5CA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614E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7612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A6D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05B2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12468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4096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4CF1A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677B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C4AE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991D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C788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A048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22A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5CC3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4419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1CD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C9D5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F441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1284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D6CD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7D1B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F6C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FF23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E3B1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6C2FE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91FE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82CC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087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7F8E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9752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25B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3088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1298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E03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5634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A9C81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1D28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DA87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0FCB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7654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F108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4086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1C59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95C5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1574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D21C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A236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2890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3D71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F41C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DD9A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D7B1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6B369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9E4F6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09E4F6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1303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6EC93DC">
    <w:pPr>
      <w:pStyle w:val="6"/>
      <w:jc w:val="both"/>
    </w:pPr>
  </w:p>
  <w:p w14:paraId="2CC9375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8E70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A31C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2FA64CBD"/>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9180</Words>
  <Characters>20563</Characters>
  <Lines>251</Lines>
  <Paragraphs>70</Paragraphs>
  <TotalTime>1</TotalTime>
  <ScaleCrop>false</ScaleCrop>
  <LinksUpToDate>false</LinksUpToDate>
  <CharactersWithSpaces>23011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2026-03-12T08:40:14Z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