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F67739">
      <w:pPr>
        <w:pStyle w:val="2"/>
        <w:bidi w:val="0"/>
        <w:jc w:val="center"/>
        <w:rPr>
          <w:rFonts w:hint="default" w:ascii="Times New Roman" w:hAnsi="Times New Roman" w:cs="Times New Roman"/>
          <w:b/>
          <w:bCs w:val="0"/>
          <w:sz w:val="36"/>
          <w:szCs w:val="36"/>
        </w:rPr>
      </w:pPr>
      <w:r>
        <w:rPr>
          <w:rFonts w:hint="eastAsia"/>
          <w:b/>
          <w:bCs/>
          <w:sz w:val="36"/>
          <w:szCs w:val="36"/>
        </w:rPr>
        <w:t>Human Peroxiredoxin 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64E1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1C6D9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EBC91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AA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C193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8E85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6131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BF57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454B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9B83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21D6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E723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FA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ADC1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7BE45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49E44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044BE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62428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0E6F1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E2080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6A1EEB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F099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0EA5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07DD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F7B4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A414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B576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17BB8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eroxiredoxin-2是一种在人类中由PRDX2基因编码的蛋白质。该基因编码抗氧化酶过氧化物酶家族的一个成员，可减少过氧化氢和烷基氢过氧化物。编码的蛋白质在细胞中起抗氧化保护作用，可能有助于CD8（+）T细胞的抗病毒活性。该蛋白通过稳定血红蛋白防止溶血性贫血受到氧化应激，从而使该基因成为溶血性贫血患者的治疗靶点。它可能具有增殖作用，并在癌症的发展或进展中发挥作用。在第5、6、10和13号染色体上发现了相关的假基因。</w:t>
      </w:r>
    </w:p>
    <w:p w14:paraId="506B4A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DF5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8232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E7CC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6EBF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B6C8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435C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5249A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9F525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D3027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6B12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063E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795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C08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E58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79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6C5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112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95F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58C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03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F02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197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472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902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14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E8D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814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995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4E0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68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6BA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287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2B4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1EC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8BD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F6E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E484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099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205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976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D0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0A35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415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A09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8AD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B7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2BFC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D94E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374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FC0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D66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79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5D8A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16FC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FEF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5C5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8BF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3A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B8D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52D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415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1BA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E42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EA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824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C4D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DEB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3EE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9E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2BF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7C1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8A9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9B4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1CB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215AF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739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1E6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A57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9CE4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34BB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81E2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74C5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8DEE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59B8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44DE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D636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1D3A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7414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80D8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A410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6759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E49D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FBBC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31C7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01DE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C4B0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1510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5BDC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2266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77A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27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680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610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363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0D0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6B7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FDB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1A5B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C97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BF2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E14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9CC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984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22A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402E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A347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0B0A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B04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006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486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83B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79E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D72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0E9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38F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2CE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86B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F9D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CD86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AFA9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9E23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8374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246C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C0A1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5ECD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2C1B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0C30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227B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D824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2D05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3C8F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2D79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B4B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7422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BCDF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3CD4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3C09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3C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BCAC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1C94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EC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67D8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BE53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D3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8130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99CB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B8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C14A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A90F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2D7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606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ABB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184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55A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2E2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9DE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32C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09A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C3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EE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5A2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A9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19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D0B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AC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0F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09D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13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CD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1CA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45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22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6EA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4E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55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29A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F7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A6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178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00D6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C6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F8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1ED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BE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DB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5B8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10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0F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23E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42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E5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B90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EA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E6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8BA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C9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0C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B24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6D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93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112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84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20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283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D0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13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649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6A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66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D0C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CB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7B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948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BA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BF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9AD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E469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91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97F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1B9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77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B2A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E7A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68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11A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1E5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116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00B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ACB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51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20E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A22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88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3B4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203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044F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3A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FA6E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DA2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5E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05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833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E6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2C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2FA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CE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62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48D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53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65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B1A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21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59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70B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BA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D1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7E9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E8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BF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11D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479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30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211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6A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DB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896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2C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C3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9E2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A7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39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186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8C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4B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335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A7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84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C56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0C71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D7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EC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878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85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5C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3AF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D1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DF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49B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FA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FE7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07B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89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7F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B0A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52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203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22C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79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6F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BC3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C4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1C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7D7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06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9B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A48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A2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B1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E9D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0EC7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D67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B1D0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82DF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AD0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50CB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363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757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9037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8AC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5B9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AA1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9F15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F20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588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3C9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D0DF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2DF8E1">
      <w:pPr>
        <w:rPr>
          <w:rFonts w:hint="default" w:ascii="Times New Roman" w:hAnsi="Times New Roman" w:cs="Times New Roman"/>
          <w:sz w:val="22"/>
          <w:szCs w:val="22"/>
        </w:rPr>
      </w:pPr>
    </w:p>
    <w:p w14:paraId="0DDEF2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D9845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Peroxiredoxin 2 Elisa Kit</w:t>
      </w:r>
    </w:p>
    <w:p w14:paraId="57845F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117D32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72E7F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67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C57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954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D53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6FE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8AA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780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1E1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E43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18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265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8501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4258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0F26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0F64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97BD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7D42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037C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AFC8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FF8A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E822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1FCC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6673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6CAE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00F3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 xml:space="preserve">Peroxiredoxin-2 is a protein that in humans is encoded by the PRDX2 gene. This gene encodes a member of the peroxiredoxin family of antioxidant enzymes, which reduce hydrogen peroxide and alkyl hydroperoxides. The encoded protein plays an antioxidant protective role in cells, and it may contribute to the antiviral activity of CD8(+) T-cells. The crystal structure of this protein has been resolved to 2.7 angstroms. This protein prevents hemolytic anemia from oxidative stress by stabilizing hemoglobin, thus making this gene a therapeutic target for patients </w:t>
      </w:r>
      <w:bookmarkStart w:id="0" w:name="_GoBack"/>
      <w:bookmarkEnd w:id="0"/>
      <w:r>
        <w:rPr>
          <w:rFonts w:hint="default" w:ascii="Times New Roman" w:hAnsi="Times New Roman" w:cs="Times New Roman"/>
        </w:rPr>
        <w:t>with hemolytic anemia. It may have a proliferative effect and play a role in cancer development or progression. Related pseudogenes have been identified on chromosomes 5, 6, 10 and 13.</w:t>
      </w:r>
    </w:p>
    <w:p w14:paraId="3CE02D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C2B3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1BBB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B52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1E2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14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AB1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5C8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914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79379D">
      <w:pPr>
        <w:rPr>
          <w:rFonts w:hint="default" w:ascii="Times New Roman" w:hAnsi="Times New Roman" w:cs="Times New Roman"/>
          <w:b/>
          <w:bCs/>
          <w:sz w:val="28"/>
          <w:szCs w:val="28"/>
        </w:rPr>
      </w:pPr>
    </w:p>
    <w:p w14:paraId="0EB580D2">
      <w:pPr>
        <w:rPr>
          <w:rFonts w:hint="default" w:ascii="Times New Roman" w:hAnsi="Times New Roman" w:cs="Times New Roman"/>
          <w:b/>
          <w:bCs/>
          <w:sz w:val="28"/>
          <w:szCs w:val="28"/>
        </w:rPr>
      </w:pPr>
    </w:p>
    <w:p w14:paraId="2D62808B">
      <w:pPr>
        <w:rPr>
          <w:rFonts w:hint="default" w:ascii="Times New Roman" w:hAnsi="Times New Roman" w:cs="Times New Roman"/>
          <w:b/>
          <w:bCs/>
          <w:sz w:val="28"/>
          <w:szCs w:val="28"/>
        </w:rPr>
      </w:pPr>
    </w:p>
    <w:p w14:paraId="2E89473A">
      <w:pPr>
        <w:rPr>
          <w:rFonts w:hint="default" w:ascii="Times New Roman" w:hAnsi="Times New Roman" w:cs="Times New Roman"/>
          <w:b/>
          <w:bCs/>
          <w:sz w:val="28"/>
          <w:szCs w:val="28"/>
        </w:rPr>
      </w:pPr>
    </w:p>
    <w:p w14:paraId="223FFF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B21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0BD5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E82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AD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37E7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6E4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9A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B17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462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C71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CF1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26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59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E99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A64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77E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97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ED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6F7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E65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7FB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C1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A9D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203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299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F18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53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B85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7FA8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1739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F6E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16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37B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4C0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D7D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1BF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63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551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53C9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053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2F7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2F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88E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7EA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F65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C44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BD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F59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BFA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7BB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80F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BE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7A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567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5F6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969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75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EC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034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0C2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6A4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F7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DE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3F4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B5F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ADB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C0B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B5B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309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58A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D3ED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0B3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008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6FD5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56E7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1B66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8D5A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B6D0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00B6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D9FC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03FC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0296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4781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68A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D4F7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CF96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AAD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7DDD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E98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6BD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A00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BE7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8A2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3B1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F6F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03A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ECF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B7B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018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01A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3A9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524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E86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CD0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961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690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5571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80B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1428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04DF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2B86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09B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0CE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25E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83B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81D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0FB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D75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B8C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424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157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0A7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3F7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FB4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BBB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939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447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C45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259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5E2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852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6BA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013D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B5CE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339A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88A4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7069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CDF1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36CC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6D4D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20AB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657C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D43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42E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48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ECA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499B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87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8B24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023C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3D4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B5EB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36CA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B9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DFC1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E07C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3F3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2DF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753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920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7B1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8A6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7EC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D33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EBE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4013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DCA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F27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4CA7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E2A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56A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F9BE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100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4FA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B83C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824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3F6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B245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335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40F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50CC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779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1C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50F0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57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ABE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5E5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5F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DCA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FDB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1E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AC3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4A8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12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A08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E04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94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ECA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FFB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90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546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B3B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D5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D9C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D59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3C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2B5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34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14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FE3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7EC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6C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D6C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FCF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83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952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C01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FF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E8F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8FE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EE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973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2F2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F86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6F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C29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E95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B7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3F7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169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9F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E0FB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60A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C5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D83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D99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01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0D1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9C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DA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7B8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AA7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811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FB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A10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087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91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B13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954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19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0A6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10D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2E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A2A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F07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FB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E2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275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D7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0B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505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50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62F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F6F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B7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B74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482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06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A5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527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7E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66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DD5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24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A8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419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7D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46A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159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80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25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753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9A8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A5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46B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880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42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E2C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D38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22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F01A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28C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0A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D04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182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14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8E1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642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F3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33D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6E7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2C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E1F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EE3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6B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128C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843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9C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AE6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064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59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320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7C5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20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813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91C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1D0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F2A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769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F7A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6FF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96B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611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D9F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8FB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75A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AA7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D23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E17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C35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3AA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94E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72A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3A3E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CF4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ACF4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671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6368A6">
    <w:pPr>
      <w:pStyle w:val="6"/>
      <w:jc w:val="both"/>
    </w:pPr>
  </w:p>
  <w:p w14:paraId="61F452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D11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A9C5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75200F"/>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9206</Words>
  <Characters>20514</Characters>
  <Lines>251</Lines>
  <Paragraphs>70</Paragraphs>
  <TotalTime>0</TotalTime>
  <ScaleCrop>false</ScaleCrop>
  <LinksUpToDate>false</LinksUpToDate>
  <CharactersWithSpaces>22946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2026-03-12T08:41:31Z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