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78BF4">
      <w:pPr>
        <w:pStyle w:val="2"/>
        <w:bidi w:val="0"/>
        <w:jc w:val="center"/>
        <w:rPr>
          <w:rFonts w:hint="default" w:ascii="Times New Roman" w:hAnsi="Times New Roman" w:cs="Times New Roman"/>
          <w:b/>
          <w:bCs w:val="0"/>
          <w:sz w:val="36"/>
          <w:szCs w:val="36"/>
        </w:rPr>
      </w:pPr>
      <w:r>
        <w:rPr>
          <w:rFonts w:hint="eastAsia"/>
          <w:b/>
          <w:bCs/>
          <w:sz w:val="36"/>
          <w:szCs w:val="36"/>
        </w:rPr>
        <w:t>Human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9EF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EB899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83E4E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D0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AA6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03CE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546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EC7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5C4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AE3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FC77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0D8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A3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FB6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944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1A3E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429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62B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7523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293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45E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B62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3AE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7C25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EEF3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E93E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49C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19C3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生长因子在胚胎发育、细胞增殖、细胞迁移、存活和趋化性的调控中起着重要作用。该基因在伤口愈合中起重要作用。信号通过与PDGFA形成异二聚体来调节。</w:t>
      </w:r>
    </w:p>
    <w:p w14:paraId="0A1F3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455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C794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F558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3680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683B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6084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2B91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62D0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F29F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D59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5679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E0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432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E07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4E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242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D00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2AD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AF2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C8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18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68E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4C9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81A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74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8A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DA4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104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045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48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4C2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B9C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2FE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94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05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1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094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9B6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A26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51F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AE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FD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B5C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DA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068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3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6E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81B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868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651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AC2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59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21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390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00D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082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9A8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B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4C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5DD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C71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19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7BE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C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F6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7A6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961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3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28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7E9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48A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0E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D95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E8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13C6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1CC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C91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8BD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3831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B8A6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876C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0895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20D4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A0B2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729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BCA8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D6C2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B7B6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3D2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7240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B50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F9E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1B6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E742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B0E6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FAA2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628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D8E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1B61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173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4F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7DF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7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35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650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299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B1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96F1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4D3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B3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86F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B01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8AB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7EC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7AE0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0428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9E5E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3EF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AF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CC8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E3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255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143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35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806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F6C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8E2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0C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B23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DF1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94B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85FD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E7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5A6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33C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B1D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9449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5A80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03B4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D66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C2C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E910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F4F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CDA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DC69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9734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AA66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A3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98A6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1E58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89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AD43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FED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8B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152B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840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89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16E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0B6E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0F9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D51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4B3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B34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E8D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686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240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BF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B7A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56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0A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F9D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27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43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3FF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51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14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DD7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8C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B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EF9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9B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1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475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AC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4C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735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74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02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9E9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975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0A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C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09D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7E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AD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8A2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B1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62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81F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26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01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037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D9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5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955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E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1B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1D3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11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BE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647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E6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DF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205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17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B5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0DF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FF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F9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F37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EB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2A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5A1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7A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C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755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FEDA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9A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52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BB2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47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EE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C4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84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8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28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ED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0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B2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DA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F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09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08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6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5E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F226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17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BE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5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5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1F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00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D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94A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EA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5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D9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3F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9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29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C0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EC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6D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3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59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86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70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98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3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4D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46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6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9C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8F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90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70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9A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87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A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42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E5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8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CE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C059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1B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7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001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9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F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AF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74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A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95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28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72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7B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8C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6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05F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66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C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CA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3C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6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99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82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E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C4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EC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E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5A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30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2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31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85B3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17E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AB2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761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450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79A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A9A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705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276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A37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98E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295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E5A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0A5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BCA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525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E64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CEEAB9">
      <w:pPr>
        <w:rPr>
          <w:rFonts w:hint="default" w:ascii="Times New Roman" w:hAnsi="Times New Roman" w:cs="Times New Roman"/>
          <w:sz w:val="22"/>
          <w:szCs w:val="22"/>
        </w:rPr>
      </w:pPr>
    </w:p>
    <w:p w14:paraId="125F52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E461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PDGF-BB Elisa Kit</w:t>
      </w:r>
    </w:p>
    <w:p w14:paraId="011B49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4A58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85D1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FF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34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56A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339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857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1E4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B4C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DF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7B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D8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849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E43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9B4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4D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A0D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ADD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B5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FC25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EDC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9FB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AE4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799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C71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7FE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211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 xml:space="preserve">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w:t>
      </w:r>
      <w:bookmarkStart w:id="0" w:name="_GoBack"/>
      <w:bookmarkEnd w:id="0"/>
      <w:r>
        <w:rPr>
          <w:rFonts w:hint="default" w:ascii="Times New Roman" w:hAnsi="Times New Roman" w:cs="Times New Roman"/>
        </w:rPr>
        <w:t>Growth factor plays an essential role in the regulation of embryonic development, cell proliferation, cell migration, survival and chemotaxis. This gene plays an important role in wound healing. Signaling is modulated by the formation of heterodimers with PDGFA.</w:t>
      </w:r>
    </w:p>
    <w:p w14:paraId="7CD6F7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A51E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65FF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900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CEA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C7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873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AB7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55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5BD5F7">
      <w:pPr>
        <w:rPr>
          <w:rFonts w:hint="default" w:ascii="Times New Roman" w:hAnsi="Times New Roman" w:cs="Times New Roman"/>
          <w:b/>
          <w:bCs/>
          <w:sz w:val="28"/>
          <w:szCs w:val="28"/>
        </w:rPr>
      </w:pPr>
    </w:p>
    <w:p w14:paraId="4A2022FD">
      <w:pPr>
        <w:rPr>
          <w:rFonts w:hint="default" w:ascii="Times New Roman" w:hAnsi="Times New Roman" w:cs="Times New Roman"/>
          <w:b/>
          <w:bCs/>
          <w:sz w:val="28"/>
          <w:szCs w:val="28"/>
        </w:rPr>
      </w:pPr>
    </w:p>
    <w:p w14:paraId="4ADC3942">
      <w:pPr>
        <w:rPr>
          <w:rFonts w:hint="default" w:ascii="Times New Roman" w:hAnsi="Times New Roman" w:cs="Times New Roman"/>
          <w:b/>
          <w:bCs/>
          <w:sz w:val="28"/>
          <w:szCs w:val="28"/>
        </w:rPr>
      </w:pPr>
    </w:p>
    <w:p w14:paraId="0D710054">
      <w:pPr>
        <w:rPr>
          <w:rFonts w:hint="default" w:ascii="Times New Roman" w:hAnsi="Times New Roman" w:cs="Times New Roman"/>
          <w:b/>
          <w:bCs/>
          <w:sz w:val="28"/>
          <w:szCs w:val="28"/>
        </w:rPr>
      </w:pPr>
    </w:p>
    <w:p w14:paraId="6BEA2B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0C9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B9C9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6B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11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427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698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94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FD4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1E7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29C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88F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04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8F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98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C7D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B8D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44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7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52D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6AC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D5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94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40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7D4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069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A2A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D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89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B9B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45D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842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6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37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856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5BD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C5A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B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71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844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118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183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69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85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2B5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5C8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956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B3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2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7FB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47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49A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2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C2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DB2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459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E77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39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16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E14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7CB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78C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93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35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536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B62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8F8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ADB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BE0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07A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D36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DAC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839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B6D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05D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355D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020D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8EA1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7FB2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5262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675E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3EB0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B0FF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BE0D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DDF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218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730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1E1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9F1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351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216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37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D8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78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92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C69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CA9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AF1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EBA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3B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3D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80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44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B04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58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34D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C6E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076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489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197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A06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AA2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EA1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BE1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12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3E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B0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805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36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AD8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C45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E2B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88D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F11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83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C5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8E9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B4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4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E26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52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558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231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E20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190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655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FC2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C94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9592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23FB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C728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5AC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7A5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552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842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04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2B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00A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57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B8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520F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EA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0D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F63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84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3A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F040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04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7B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CBD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311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C5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9F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227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CAC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E17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7ED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B2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B7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C16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1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14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987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B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41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0DC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C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4F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251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33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2E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55C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3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0B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279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F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77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FCA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98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8A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B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F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E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3E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13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9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236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6F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A2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F3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4B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4C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71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BB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4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D3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CC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0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BD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56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21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F3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5C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B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D3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9A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E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17B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8E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D7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4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44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45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19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6C4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87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5CE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727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0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3A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C1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C5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5020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77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E2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ED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8F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C8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1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16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1A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8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44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D31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16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0A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24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5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5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01E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0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E4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96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6F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9A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54D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71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5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DC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F0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4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ED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D8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1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98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43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EB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AC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14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C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F5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06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1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62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46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E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A7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BF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02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95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FA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0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AE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E0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D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F4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C49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90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5F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6C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66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336E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E3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D9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FB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89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14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20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B5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0B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75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69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66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C7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EC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F0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613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77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6B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7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25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31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BA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251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85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41B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10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C85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803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25B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D3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048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29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92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C66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B80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8C1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849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0E4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1D3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C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715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7D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B07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CB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D8F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FD8F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04A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283334">
    <w:pPr>
      <w:pStyle w:val="6"/>
      <w:jc w:val="both"/>
    </w:pPr>
  </w:p>
  <w:p w14:paraId="3A895D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4D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775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772B0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9258</Words>
  <Characters>20881</Characters>
  <Lines>251</Lines>
  <Paragraphs>70</Paragraphs>
  <TotalTime>0</TotalTime>
  <ScaleCrop>false</ScaleCrop>
  <LinksUpToDate>false</LinksUpToDate>
  <CharactersWithSpaces>23389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2026-03-12T08:49:46Z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