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55608D">
      <w:pPr>
        <w:pStyle w:val="2"/>
        <w:bidi w:val="0"/>
        <w:jc w:val="center"/>
        <w:rPr>
          <w:rFonts w:hint="default" w:ascii="Times New Roman" w:hAnsi="Times New Roman" w:cs="Times New Roman"/>
          <w:b/>
          <w:bCs w:val="0"/>
          <w:sz w:val="36"/>
          <w:szCs w:val="36"/>
        </w:rPr>
      </w:pPr>
      <w:r>
        <w:rPr>
          <w:rFonts w:hint="eastAsia"/>
          <w:b/>
          <w:bCs/>
          <w:sz w:val="36"/>
          <w:szCs w:val="36"/>
        </w:rPr>
        <w:t>Mouse F4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85AFA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165C400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1ABF63B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58E9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8ADE8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D1043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1D506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451F1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CCA6A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9D077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C1E76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AD95A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C4A6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4AEB7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E0761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F4E86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F619B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79734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DE5BA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69536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F6A9A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684EF1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7C396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1F695C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4DA27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71EF80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DDE853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D15387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组织因子，也称为血小板组织因子、因子 III、血栓激酶或 CD142，是存在于内皮下组织和白细胞中的一种蛋白质，是凝血酶原启动凝血酶形成所必需的。一个不正确的同义词是凝血活酶。通过对体细胞杂种进行物种特异性敏感显色分析，将 F3 基因定位到 1pter-p21。该基因编码凝血因子 III，它是一种细胞表面糖蛋白。该因子使细胞能够启动凝血级联反应，并作为凝血因子 VII 的高亲和力受体发挥作用。</w:t>
      </w:r>
    </w:p>
    <w:p w14:paraId="0412F04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3FBCB44">
      <w:pPr>
        <w:ind w:firstLine="441" w:firstLineChars="0"/>
        <w:rPr>
          <w:rFonts w:hint="default" w:ascii="Times New Roman" w:hAnsi="Times New Roman" w:cs="Times New Roman"/>
        </w:rPr>
      </w:pPr>
    </w:p>
    <w:p w14:paraId="74BD5F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8E0DC5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56280D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ED69AE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E165F8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17C26D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7D5AD6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F623A6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8AFAF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11C487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6077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15C26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BD704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133D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DA34D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7A224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79D64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CD513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494A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997E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BC7C9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8174F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421D1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9B3C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AAC4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D6921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62645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FE033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F3F5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6204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40C28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7E88F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E39F3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E08A4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D60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27F1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5F809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2BC6B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97FF7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BF6A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84F4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0E340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0AD7C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30E94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A48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E699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9FD323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9AEC2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BF127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D78FB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D26C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666D1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D44B3D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7E21D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6D902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87283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C9A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5C5D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220CA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5D7E2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40411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DD41E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ECA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8999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EF27B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46783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AF42A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D7AD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D7DD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EBE52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497F1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5AF86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2F53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EABD0D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1CCB6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024D7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DF77D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4EC7A6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642ED4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C0F04F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FF3298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463DDD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2103D4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5E6EF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790ED4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654F45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75A7A9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23F0B5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E2E120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61F63E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2CF72D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4F116A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6EC848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58C861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AFFD87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3BCD73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4390E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BD67F0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244B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4D2B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CD684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A024A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47AA6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0CF45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85C1B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BBA4D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C4D3E3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3934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81C9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2C9F4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7FC09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563EB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5D6CB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12A385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F2CF4C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C62E08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F4C72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43F5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5EB7D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4A4EF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98000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103B3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E60A8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CEB3F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74F97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6C8BA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3A290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37F86F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A2FFF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7353D9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B9CED5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994AD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B39BB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39C64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52211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4494E2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9A6D58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34F168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81801B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1C82B8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A60ECB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AE8DC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677FE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94446D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D62D3B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EDA30B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AAB2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8E2407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BFB1DF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F2D2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FAD0A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3049DD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0EE1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B79350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D5292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4CDF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5509C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6A1863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93DDB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B3E42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0BD5D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F8121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04B47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DD2E8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2B3F5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DAE19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B8DDE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0100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2D04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0D3D9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412A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DFC8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77CF7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B803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DC43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B9FDF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3249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9375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C4FA0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55E1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2A06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3B335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A0A8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1808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7BA78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57E1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AAA3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AF7DD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89FB7D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F7AE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FA8D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F739B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B353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91BF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45BB1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2399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E01D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0B830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C527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3A3D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F04E3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1145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1FAE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563D3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1A9C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C878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BDFB6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EF5A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603D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E8210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48EC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FF9B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B827B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ECDF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53C3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71255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3ACF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91A5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F40AF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1525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6FDF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DD032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B4F6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BC69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2AC68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B9C491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D449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F567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595D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25C8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C74D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EF87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18E0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41F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0131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C82E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E87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AE6F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1273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2F5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86F9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19A5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7DA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F683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50B79B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18D2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C9D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88C5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5DB6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A68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B8F6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9714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51F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B694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0A7A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585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79C9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983C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8F9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A616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C956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E36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3646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3A7A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C7A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C84A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C200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7FF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FE5D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6106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AB8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A88C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07FF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21E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CAA0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FF89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B71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E890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4BE4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D3F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D607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0DC0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628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8758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6A89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428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F447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C55CB0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5401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E48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4341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03C4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869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6DC4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BA1C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DC3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29F7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95C4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451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B2ED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3C43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0DF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38F5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085F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C75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E758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58D9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34C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B18D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9E54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2BF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218E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F90B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187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B492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B843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D15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1ED3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D1F59B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7B61A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4F7B7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45911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80BB9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3F164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C37F1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F34B9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04076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31833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1609C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2FF30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70107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D175F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2E5E7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9807A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6F4CF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B92A51D">
      <w:pPr>
        <w:rPr>
          <w:rFonts w:hint="default" w:ascii="Times New Roman" w:hAnsi="Times New Roman" w:cs="Times New Roman"/>
          <w:sz w:val="22"/>
          <w:szCs w:val="22"/>
        </w:rPr>
      </w:pPr>
    </w:p>
    <w:p w14:paraId="030E5D6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D8C61F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F4 Elisa Kit</w:t>
      </w:r>
    </w:p>
    <w:p w14:paraId="6BC7EA5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4150A3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699B37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F52E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46CF4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119ED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625A5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D0053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095B0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EF4B4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5B6B2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DA0CF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3000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CAE0D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4655E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FF2B2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1165E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4F450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2CC02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38E364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0F4C65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66CEC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17730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2D657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734D0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CB541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DFBC3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2598F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F3 is Tissue factor, also called platelet tissue factor, factor III, thrombokinase, or CD142 is a protein present in sub endothelial tissue and leukocytes necessary for the initiation of thrombin formation from the zymogene prothrombin. An incorrect synonym is thromboplastin. the F3 gene was mapped to 1pter-p21 by study of somatic cell hybrids with a species-specific sensitive chromogenic assay. This gene encodes coagulation factor III which is a cell surface glycoprotein. This factor enables cells to initiate the blood coagulation cascades, and it functions as the high-affinity receptor for the coagulation factor VII.</w:t>
      </w:r>
    </w:p>
    <w:p w14:paraId="40D367F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E2F90D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B625C6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06F71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4B5E1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95A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8B43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A1F4A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DEB5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88670E5">
      <w:pPr>
        <w:rPr>
          <w:rFonts w:hint="default" w:ascii="Times New Roman" w:hAnsi="Times New Roman" w:cs="Times New Roman"/>
          <w:b/>
          <w:bCs/>
          <w:sz w:val="28"/>
          <w:szCs w:val="28"/>
        </w:rPr>
      </w:pPr>
    </w:p>
    <w:p w14:paraId="230141BA">
      <w:pPr>
        <w:rPr>
          <w:rFonts w:hint="default" w:ascii="Times New Roman" w:hAnsi="Times New Roman" w:cs="Times New Roman"/>
          <w:b/>
          <w:bCs/>
          <w:sz w:val="28"/>
          <w:szCs w:val="28"/>
        </w:rPr>
      </w:pPr>
    </w:p>
    <w:p w14:paraId="0D1B6D9B">
      <w:pPr>
        <w:rPr>
          <w:rFonts w:hint="default" w:ascii="Times New Roman" w:hAnsi="Times New Roman" w:cs="Times New Roman"/>
          <w:b/>
          <w:bCs/>
          <w:sz w:val="28"/>
          <w:szCs w:val="28"/>
        </w:rPr>
      </w:pPr>
    </w:p>
    <w:p w14:paraId="44E39CE6">
      <w:pPr>
        <w:rPr>
          <w:rFonts w:hint="default" w:ascii="Times New Roman" w:hAnsi="Times New Roman" w:cs="Times New Roman"/>
          <w:b/>
          <w:bCs/>
          <w:sz w:val="28"/>
          <w:szCs w:val="28"/>
        </w:rPr>
      </w:pPr>
    </w:p>
    <w:p w14:paraId="44FB3E9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04C91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72FF77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5913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D594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4857CA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7FFD7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3CBA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2064F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34FC5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CDFB6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D6FDC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B08F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D07B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1B21F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46945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2772F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29B7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4CA8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931CD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8E54C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0DB05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8689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21BC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BB6F4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73925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B3139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4035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748B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D83F5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B6424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24B32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F3AE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0FE8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FCB0D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6EA62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E85AC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BD64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357A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2D644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7814E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709B1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631F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F632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5BFB3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83FAF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31BD2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AADE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A512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1B17D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6A872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8517F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C91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094C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2BEBD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AAFA5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8A5E7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E21D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E860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297BC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98FEB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AAE29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F961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095F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2FA0A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08D36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738F9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E0D80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CB93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995E3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02AD7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0BF42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BC75D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EA2DC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770EF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6B5934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DD1B84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8FD3B2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E5C2DE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36C122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43908C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05B359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634216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170579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2BEE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EC706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A7CAD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E6FC9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34B7D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99F36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BF47A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0F6B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28FD3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98224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CCACA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535FF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3B7A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1C0A2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2BCC6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F31DE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C8D20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0E2E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3E52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4948D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96675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BDA98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28156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69B76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B4B5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DE73A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6BBAD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32A84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BA79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9523D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52672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A9B82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031C7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130CE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B8A48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DD1D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EDC77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1FD3F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B9927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AC8F2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581CB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55B5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E1FD6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768CB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022E0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31704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67262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8DF2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F49F8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444BF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ABAA0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34A52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9E1D6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4DD6E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911116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B671F4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9BF7BE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A73A1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E7B26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C5F12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E9C96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4AFB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98F6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13E4B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67C4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7FBA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27009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7332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0773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DF7D8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61A6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AB48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EBDA7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CF57A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05941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E4683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02942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0F6DB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0F81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32155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D8A44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B7969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6C9E8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2A5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9794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7FBA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B40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2884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E614B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DAC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006E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16DC9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96A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63A0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783BC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B0A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AAE3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64967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77C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E052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AB2914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5E8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6365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A5AE5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AF4C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2A97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0163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C19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CFD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510E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F403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C7D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7242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9166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E6A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310D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A6B9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F92D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C6C7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9F68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79C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0AE0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3C02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66D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0EC8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B8CD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6180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1B0D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D458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09D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0317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6CC6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08E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AB17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6ACF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6A9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9AD8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A8F2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71A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CBB7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E40E0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350C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EE77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13C6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DC4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9655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7527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6151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0305AA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E782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E71F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5090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EFD7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CC38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B538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2C7C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44AD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6A76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50A5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8415B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F950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B17D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3E9D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EDF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D79B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13A4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A064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D76C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7440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6553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DC73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0D7F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5275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E66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62D8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0BF7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4D1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83C4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E5D6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DC3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E217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97E6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3C4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5A5F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06F3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F51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746C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9146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37F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1A70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479E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2EA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851E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3CFA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11E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5863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5DFF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30E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2104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3583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447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8CB9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0646A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043D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EEB0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CDDE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DA57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BAAEF4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B572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6F1B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5185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6BF8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6CEC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9F03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E28A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045E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7EBC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B940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4022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763F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6D32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1B56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7DC927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C769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9049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676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6D4D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9B75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4C30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D513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361D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E635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ABEF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CF16F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68EB2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B30CD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95511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5CE91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00463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D4C48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F014D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1FF57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CD488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131B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17760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492AC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8936B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1C5B9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5F127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DF6C3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733A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7A905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77A905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A7C2D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343DCC3">
    <w:pPr>
      <w:pStyle w:val="6"/>
      <w:jc w:val="both"/>
    </w:pPr>
  </w:p>
  <w:p w14:paraId="2638C9A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90208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03D13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01611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8179</Words>
  <Characters>15586</Characters>
  <Lines>251</Lines>
  <Paragraphs>70</Paragraphs>
  <TotalTime>0</TotalTime>
  <ScaleCrop>false</ScaleCrop>
  <LinksUpToDate>false</LinksUpToDate>
  <CharactersWithSpaces>17047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2026-04-02T02:42:58Z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