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E507A">
      <w:pPr>
        <w:pStyle w:val="2"/>
        <w:bidi w:val="0"/>
        <w:jc w:val="center"/>
        <w:rPr>
          <w:rFonts w:hint="default" w:ascii="Times New Roman" w:hAnsi="Times New Roman" w:cs="Times New Roman"/>
          <w:b/>
          <w:bCs w:val="0"/>
          <w:sz w:val="36"/>
          <w:szCs w:val="36"/>
        </w:rPr>
      </w:pPr>
      <w:r>
        <w:rPr>
          <w:rFonts w:hint="eastAsia"/>
          <w:b/>
          <w:bCs/>
          <w:sz w:val="36"/>
          <w:szCs w:val="36"/>
        </w:rPr>
        <w:t>Human C1QTNF1/CTRP1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D80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ED287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83E3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EE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339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D3B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655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B0F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4F6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24F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FE9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B4CE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FB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35B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E4A8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19A4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323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694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F436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611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1055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FC9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4CA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2544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14A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DBF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9E9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5289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C1q肿瘤坏死因子相关蛋白1(CTRP1)是一种在心脏组织中高表达的分泌性糖蛋白,参与多种心血管疾病及其相关危险因素的发生发展及预后.深入研究CRTP1与多种心血管疾病及其相关危险因素的关系,或可为心血管疾病的诊断、治疗、预防及预后判断提供新方向。</w:t>
      </w:r>
    </w:p>
    <w:p w14:paraId="30BC8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5D342B">
      <w:pPr>
        <w:ind w:firstLine="441" w:firstLineChars="0"/>
        <w:rPr>
          <w:rFonts w:hint="default" w:ascii="Times New Roman" w:hAnsi="Times New Roman" w:cs="Times New Roman"/>
        </w:rPr>
      </w:pPr>
    </w:p>
    <w:p w14:paraId="278EE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36C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B23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022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BCEA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13F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A94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E77A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0CE6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8207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F67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8063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35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55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BC8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DA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960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69D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F6B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AD4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71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F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13F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DB0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49E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56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C4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665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680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81B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40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2E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8C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D02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DE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310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2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CA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4BB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491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F9F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4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1F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14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CCA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743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2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11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A8E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312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4B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7BB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88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8E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374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024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0CE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3BA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8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EE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282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D0A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4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6A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F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6D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570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EFB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F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47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41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83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28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44B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9C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9CB5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C2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481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A13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CF0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FB95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370B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6D4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7D7F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07C2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92B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399D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6839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E8BE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236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CF9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FA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34B5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F418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578A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1931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0FD5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9F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ACE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17B3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F54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D1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29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1E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B11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F6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CA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7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4F10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3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D11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64A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88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B06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7A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AFA7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6298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53F9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580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1E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3B5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B9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98A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5F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3EF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50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8CC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73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6E2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85E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DEC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78A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D1F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00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7419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310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EF0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9BF2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AE1D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959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BD8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14A5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4BC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4EC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A44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22E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9AFA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5FB6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66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6CEC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1C22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B9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DF5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D88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CE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595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BD18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2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90EB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93A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59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1C2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91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C3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636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B47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302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83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F66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9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71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C6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5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D7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53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E5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8E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6B1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EE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B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3EA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4D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D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A6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7B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C9A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2C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8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BC5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A59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15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5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BEF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F4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B1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C44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61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2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D80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2B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0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D26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7E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A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411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90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0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2FD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C0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3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ACD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0E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3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4B4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F5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A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9E6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C5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E5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08F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B0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B8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7AB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0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28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EAC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A4E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E8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C0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D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3E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6E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4A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73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B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90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CE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9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90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2D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2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0C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10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2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92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3DF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B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3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21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6E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E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9B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9C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2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FE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C3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11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D6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46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7D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15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69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ED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66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63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9E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78C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7D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E0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E0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0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FD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DA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2A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7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8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7E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11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12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81FF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0F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6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D0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16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5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2B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D1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D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5B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62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D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AB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F5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7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61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CE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6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44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80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1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0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0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3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70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E2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3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60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B4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F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02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DBC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7D4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A6A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01E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86A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9BD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A76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E63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350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D04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3C6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0AA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BF2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C09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725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4CC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7FD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38B97E">
      <w:pPr>
        <w:rPr>
          <w:rFonts w:hint="default" w:ascii="Times New Roman" w:hAnsi="Times New Roman" w:cs="Times New Roman"/>
          <w:sz w:val="22"/>
          <w:szCs w:val="22"/>
        </w:rPr>
      </w:pPr>
    </w:p>
    <w:p w14:paraId="447C21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798E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C1QTNF1/CTRP1 Elisa Kit</w:t>
      </w:r>
    </w:p>
    <w:p w14:paraId="3B445C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14CF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BFDC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19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C3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D33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5E1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24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50A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19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4A7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41B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20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662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B9F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D5CA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B49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972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6C5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F61C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339A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79E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F4F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2D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7AF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1BC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1DA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A228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Complement C1q tumor necrosis factor related protein 1 (CTRP1) is a secreted glycoprotein highly expressed in the heart tissue, which is involved in the occurrence, development and prognosis of various cardiovascular diseases and related risk factors Further study on the relationship between CRTP1 and various cardiovascular diseases and their related risk factors may provide a new direction for the diagnosis, treatment, prevention and prognosis of cardiovascular diseases.</w:t>
      </w:r>
    </w:p>
    <w:p w14:paraId="7B82CE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BA70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CE74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77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8C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32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FA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3ED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63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9D84EE">
      <w:pPr>
        <w:rPr>
          <w:rFonts w:hint="default" w:ascii="Times New Roman" w:hAnsi="Times New Roman" w:cs="Times New Roman"/>
          <w:b/>
          <w:bCs/>
          <w:sz w:val="28"/>
          <w:szCs w:val="28"/>
        </w:rPr>
      </w:pPr>
    </w:p>
    <w:p w14:paraId="7A9816E6">
      <w:pPr>
        <w:rPr>
          <w:rFonts w:hint="default" w:ascii="Times New Roman" w:hAnsi="Times New Roman" w:cs="Times New Roman"/>
          <w:b/>
          <w:bCs/>
          <w:sz w:val="28"/>
          <w:szCs w:val="28"/>
        </w:rPr>
      </w:pPr>
    </w:p>
    <w:p w14:paraId="75D1CA95">
      <w:pPr>
        <w:rPr>
          <w:rFonts w:hint="default" w:ascii="Times New Roman" w:hAnsi="Times New Roman" w:cs="Times New Roman"/>
          <w:b/>
          <w:bCs/>
          <w:sz w:val="28"/>
          <w:szCs w:val="28"/>
        </w:rPr>
      </w:pPr>
    </w:p>
    <w:p w14:paraId="76F188EF">
      <w:pPr>
        <w:rPr>
          <w:rFonts w:hint="default" w:ascii="Times New Roman" w:hAnsi="Times New Roman" w:cs="Times New Roman"/>
          <w:b/>
          <w:bCs/>
          <w:sz w:val="28"/>
          <w:szCs w:val="28"/>
        </w:rPr>
      </w:pPr>
    </w:p>
    <w:p w14:paraId="13C0A8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94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EF8D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A0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7C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185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FD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72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F8F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6CE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B4C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18A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5D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5D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742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B92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CF5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0E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3B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9CC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50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FCB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31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BF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BC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D89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62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B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FC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C72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DD1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40C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0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B0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6B4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44C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1D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5A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12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0D6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556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E9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37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1A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74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C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BC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30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1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95E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458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3D0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5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E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CCF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5A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680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8D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39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5C5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44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1C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62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5B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D3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F9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C4F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802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E9B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ED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043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E25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235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2AA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135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9B0F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BBCD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D44B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4377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E73D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A90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2E27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7E2E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266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672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52B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290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598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104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60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C4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87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BF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1E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0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AF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9B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E96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604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78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08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3A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9A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59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BC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0B2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3E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468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1A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FC6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D3F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5497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2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620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3AD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14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43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2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6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C09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E9A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63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34E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F04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95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B5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95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A5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59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3FA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869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26D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2E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4A1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758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806D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49FB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2F20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10A1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27DD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BC8A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128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D31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464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D9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1D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58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28D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71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FC6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B4B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1F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2A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910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E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57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445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07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FA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E5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79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A2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934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2AC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593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462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62A9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7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3D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DA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8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C0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EF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6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C8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100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9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20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796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0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E4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22B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D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DD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364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A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6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F50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56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97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9D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7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1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A5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C3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A3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AA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F7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A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DD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2E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F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38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F4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9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CE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E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C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3A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29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41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FC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76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E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2A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9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1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A1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BE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7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9F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E5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5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95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BDB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91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06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81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E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9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71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4C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DC3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6F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1A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D3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CF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8D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3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A8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DD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C1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05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32E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1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04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0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6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44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A0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FD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B8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ED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18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2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03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8E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E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94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C5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7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6A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85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4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11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2A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8D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6F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48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4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1F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CC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F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2B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F0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FB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A3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2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3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99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E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7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3F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66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8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2F1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E1A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9B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E9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50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7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4241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F0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49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2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AE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5B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3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24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6B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39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40D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3A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BD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1F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4B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7AE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62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56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75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AA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59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FE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3A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A2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C2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75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BD2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28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38C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C3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E7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AB8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1B9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14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8B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D4C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79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A4B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46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F12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CB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624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39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E2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EA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EA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FA0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A04BBD">
    <w:pPr>
      <w:pStyle w:val="6"/>
      <w:jc w:val="both"/>
    </w:pPr>
  </w:p>
  <w:p w14:paraId="66CB61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46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283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F00A7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9264</Words>
  <Characters>21211</Characters>
  <Lines>251</Lines>
  <Paragraphs>70</Paragraphs>
  <TotalTime>0</TotalTime>
  <ScaleCrop>false</ScaleCrop>
  <LinksUpToDate>false</LinksUpToDate>
  <CharactersWithSpaces>23792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